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user2"/>
            </w:rPr>
            <w:instrText xml:space="preserve"> TOC \f \o "1-9" \h</w:instrText>
          </w:r>
          <w:r>
            <w:rPr>
              <w:rStyle w:val="user2"/>
            </w:rPr>
            <w:fldChar w:fldCharType="separate"/>
          </w:r>
          <w:r>
            <w:rPr>
              <w:rStyle w:val="user2"/>
            </w:rPr>
            <w:t>学而</w:t>
          </w:r>
          <w:r>
            <w:rPr/>
            <w:tab/>
            <w:t>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为政</w:t>
          </w:r>
          <w:r>
            <w:rPr/>
            <w:tab/>
            <w:t>5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八佾</w:t>
          </w:r>
          <w:r>
            <w:rPr/>
            <w:tab/>
            <w:t>9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里仁</w:t>
          </w:r>
          <w:r>
            <w:rPr/>
            <w:tab/>
            <w:t>14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公冶长</w:t>
          </w:r>
          <w:r>
            <w:rPr/>
            <w:tab/>
            <w:t>18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雍也</w:t>
          </w:r>
          <w:r>
            <w:rPr/>
            <w:tab/>
            <w:t>23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述而</w:t>
          </w:r>
          <w:r>
            <w:rPr/>
            <w:tab/>
            <w:t>28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泰伯</w:t>
          </w:r>
          <w:r>
            <w:rPr/>
            <w:tab/>
            <w:t>33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子罕</w:t>
          </w:r>
          <w:r>
            <w:rPr/>
            <w:tab/>
            <w:t>37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乡党</w:t>
          </w:r>
          <w:r>
            <w:rPr/>
            <w:tab/>
            <w:t>42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先进</w:t>
          </w:r>
          <w:r>
            <w:rPr/>
            <w:tab/>
            <w:t>46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颜渊</w:t>
          </w:r>
          <w:r>
            <w:rPr/>
            <w:tab/>
            <w:t>52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子路</w:t>
          </w:r>
          <w:r>
            <w:rPr/>
            <w:tab/>
            <w:t>56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宪问</w:t>
          </w:r>
          <w:r>
            <w:rPr/>
            <w:tab/>
            <w:t>61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卫灵公</w:t>
          </w:r>
          <w:r>
            <w:rPr/>
            <w:tab/>
            <w:t>68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季氏</w:t>
          </w:r>
          <w:r>
            <w:rPr/>
            <w:tab/>
            <w:t>73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阳货</w:t>
          </w:r>
          <w:r>
            <w:rPr/>
            <w:tab/>
            <w:t>76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微子</w:t>
          </w:r>
          <w:r>
            <w:rPr/>
            <w:tab/>
            <w:t>81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子张</w:t>
          </w:r>
          <w:r>
            <w:rPr/>
            <w:tab/>
            <w:t>84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尧曰</w:t>
          </w:r>
          <w:r>
            <w:rPr/>
            <w:tab/>
            <w:t>88</w:t>
          </w:r>
          <w:r>
            <w:rPr/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孔子说：“执政者凭借品德，就像北极星，居其位而众星自动拱卫之！”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德法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（适当、合宜）</w:t>
      </w:r>
      <w:r>
        <w:rPr>
          <w:rFonts w:ascii="华文宋体" w:hAnsi="华文宋体" w:hint="eastAsia" w:eastAsia="华文宋体"/>
          <w:sz w:val="24"/>
          <w:szCs w:val="24"/>
        </w:rPr>
        <w:t>，正其百官，以均齐民力，和安民心；故令不再而民顺从，刑不用而天下治。”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孔子说：“好的御民，统一得法，端正百官，以均衡并统一使用民力，和谐并安定民心；所以法令不用重复而民众就会顺从，刑罚不用施行而天下得到治理。”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孔子说：“用政策来引导民众，用刑罚来整治民众，民众会为免于刑罚而服从，但并不会以违背政策为耻。用品德来引导民众，用礼法来整治民众，民众会懂得违背品德为耻，并且会自觉改正。”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孔子说：“君子心里想着（提升）品德，小人心里想着（提升）地位；君子心里想着做好榜样，小人心中想着捞得好处。”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孔子说：“有品德不会孤单，必有（与之）亲近者。”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孔子说：“中庸作为品德，当是最高境界了吧！民众缺少它很久了。”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孔子说：“不修炼品德，不讲习学问，听到“义”不能迁移，恶行不能改正，是我所忧愁的！”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孔子说：“立志于真理，凭借于品德，依照于仁德，游学于技艺。”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孔子说：“上天把品德赋予了我，桓魋能把我怎么样呢？”（展现了孔子在危难之际的从容与自信。他并非自大，而是深信自己承担着天命与道义，因此面对强权威胁时，有一种超越生死恐惧的镇定与担当。）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孔子说：“我没有见过像喜欢美色那样喜欢品德的人呀！”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孔子说：“颜回的学问品德接近完美了，却常常穷困。端木赐（子贡）不安于本分而去做买卖，预测行情却常常猜中。”（这是孔子对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、颜回有德无财：德近完美，却贫困一生，早逝〔如前几章所述〕。暗示品德高尚未必能改变物质命运。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子张问成为善人的方法。孔子说：“不踩着前人的脚印走，学问品德也难以进入高深的境界（登堂入室）。”（这是孔子对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夫人之子。”子路曰：“有民人焉，有社稷焉。何必读书，然后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（做学问；治学）</w:t>
      </w:r>
      <w:r>
        <w:rPr>
          <w:rFonts w:ascii="华文宋体" w:hAnsi="华文宋体" w:hint="eastAsia" w:eastAsia="华文宋体"/>
          <w:sz w:val="24"/>
          <w:szCs w:val="24"/>
        </w:rPr>
        <w:t>？”子曰：“是故恶夫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。为什么一定要读书，然后做学问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品德、辨别疑惑。孔子说：“注重忠厚和诚信，（言行）变的正当合宜，就是崇尚品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品德，像风；小人的品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品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孔子说：“其自身（品行）端正，不发布命令，却能通行；其自身（品行）不端正，虽发布命令，（下面）不会随行。”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一句话可以兴盛邦国，有这事吗？”孔子回答说：“话不可以如此，不过也差不多。别人说：‘做君主难，做臣子也不容易。’如果真知道为君之难（而心存敬畏、谨慎治国），这不就接近‘一言而兴邦’了吗？”鲁定公又问：“一句话可以让国家灭亡，有这事吗？”孔子回答说：“话不可以如此，不过也差不多。有人说：‘我做君主没什么快乐的，唯一快乐的是我的话没人敢违抗。’如果那好的事情没人违抗，不也是好的事情吗？如果不好的事情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子夏做莒父的官吏，问（什么是）政治。孔子说：“不要图快，不要看重小利。图快则达不到目的，看重小利则办不成大事。”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硁硁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（形容人浅陋固执）</w:t>
      </w:r>
      <w:r>
        <w:rPr>
          <w:rFonts w:ascii="华文宋体" w:hAnsi="华文宋体" w:hint="eastAsia" w:eastAsia="华文宋体"/>
          <w:sz w:val="24"/>
          <w:szCs w:val="24"/>
        </w:rPr>
        <w:t>然小人哉！抑亦可以为次矣。”曰：“今之从政者何如？”子曰：“噫！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斗筲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dǒu shāo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，筲：一种竹器，仅容一斗二升。因斗和筲都是很小的容器，比喻气量狭小和才识短浅）</w:t>
      </w:r>
      <w:r>
        <w:rPr>
          <w:rFonts w:ascii="华文宋体" w:hAnsi="华文宋体" w:hint="eastAsia" w:eastAsia="华文宋体"/>
          <w:sz w:val="24"/>
          <w:szCs w:val="24"/>
        </w:rPr>
        <w:t>之人，何足算也。”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浅陋固执的小人呀！但也可以算是再次一等的‘士’了。”子贡问：“现在那些从政的人怎么样？”孔子说：“唉！这些气量狭小、见识短浅的人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孔子说：“有品德者一定有直言，有直言者不一定有品德；仁者一定有勇，勇者不一定有仁。”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（适时；合于时宜）</w:t>
      </w:r>
      <w:r>
        <w:rPr>
          <w:rFonts w:ascii="华文宋体" w:hAnsi="华文宋体" w:hint="eastAsia" w:eastAsia="华文宋体"/>
          <w:sz w:val="24"/>
          <w:szCs w:val="24"/>
        </w:rPr>
        <w:t>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衽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，衣襟）</w:t>
      </w:r>
      <w:r>
        <w:rPr>
          <w:rFonts w:ascii="华文宋体" w:hAnsi="华文宋体" w:hint="eastAsia" w:eastAsia="华文宋体"/>
          <w:sz w:val="24"/>
          <w:szCs w:val="24"/>
        </w:rPr>
        <w:t>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暇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xiá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，暇，闲也）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栖栖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（四处奔走，无暇安居的样子）</w:t>
      </w:r>
      <w:r>
        <w:rPr>
          <w:rFonts w:ascii="华文宋体" w:hAnsi="华文宋体" w:hint="eastAsia" w:eastAsia="华文宋体"/>
          <w:sz w:val="24"/>
          <w:szCs w:val="24"/>
        </w:rPr>
        <w:t>者与？无乃为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乎？”孔子曰：“非敢为佞也，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（厌恶；憎恨）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微生亩对孔子说：“丘啊，你为什么这样忙忙碌碌、四处奔走呢？莫非是要逞口舌之辩、讨人欢心吗？”孔子说：“我不敢逞口舌之辩、讨人欢心，只是憎恨那些顽固不化的人罢了。”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有人问：“以品德回报怨恨，怎么样？”孔子说：“用什么回报品德？以正直回报怨恨，以品德回报品德！”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孔子说：“仲由，知道品德的人少啊！”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卷而怀之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（像卷起画卷一样把才能收藏起来）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孔子说：“史鱼真是正直啊！邦国有道，像箭一样直；国家无道，也像箭一样直。蘧伯玉真是君子啊！邦国有道，则出来做官；邦国无道，则可以把自己的才能收藏起来（退隐不争）。”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孔子说：“可以同他谈却不同他谈，就会错失人才；不可以同他谈却同他谈，就会浪费言语。智慧的人既不错失人才，也不浪费言语。”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子贡问（怎么）行仁。孔子说：“工匠要做好他的工作，必定先磨利他的器具。居住在一个邦国，要侍奉大夫中的贤明之人，结交士人中的仁德之人。”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孔子说：“罢了罢了！我没见过喜欢品德如同喜欢美色一样的人。”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（自身；自己）</w:t>
      </w:r>
      <w:r>
        <w:rPr>
          <w:rFonts w:ascii="华文宋体" w:hAnsi="华文宋体" w:hint="eastAsia" w:eastAsia="华文宋体"/>
          <w:sz w:val="24"/>
          <w:szCs w:val="24"/>
        </w:rPr>
        <w:t>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（厚待，优待）</w:t>
      </w:r>
      <w:r>
        <w:rPr>
          <w:rFonts w:ascii="华文宋体" w:hAnsi="华文宋体" w:hint="eastAsia" w:eastAsia="华文宋体"/>
          <w:sz w:val="24"/>
          <w:szCs w:val="24"/>
        </w:rPr>
        <w:t>而薄责于人，则远怨矣。”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孔子说：“自身对自己厚待并且少责备别人，则远离怨恨了。”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孔子说：“整天聚在一起，说的没一句正经事，喜欢耍小聪明，这种人难成就啊！”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孔子说：“君子以“义”作为禀性，依“礼”而行，谦顺地表达出来，靠诚信来成就。君子啊！”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（死亡）</w:t>
      </w:r>
      <w:r>
        <w:rPr>
          <w:rFonts w:ascii="华文宋体" w:hAnsi="华文宋体" w:hint="eastAsia" w:eastAsia="华文宋体"/>
          <w:sz w:val="24"/>
          <w:szCs w:val="24"/>
        </w:rPr>
        <w:t>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其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矣！斯民也，三代之所以直道而行也。”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孔子说：“我对于别人，诋毁了谁？称赞了谁？如果有所称赞，当是有所试探了！这些人（指当下的民众），正是夏、商、周三代能够按正直之道行事的原因所在。”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孔子说：“花言巧语败坏品德，小的事情不忍耐则会败坏大的谋划。”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必定会失去。凭借智谋得到了它，又能用仁德去守护它，但不用庄重的态度来治理它，民众就不会敬服。凭借智谋得到了它，能用仁德守护它，也能用庄重的态度来治理它，但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孔子说：“百姓对于仁（德）的需要，比对水火还急切。水和火，我见过有人跳进去而死的，却从没见过有人践行仁德而死的！”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孔子说：“思路不同，不共同进行谋划。”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孔子说：“言辞（准确地）表达出来就行了！”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品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品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子张说：“持守品德却不能发扬光大，信奉道义却不能坚定笃实，这样的人，怎么能算他有德呢？又怎么能算他没有德呢？”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LibreOffice/26.8.0.3$Linux_X86_64 LibreOffice_project/bce0998afefdbc355585ca324285661a2170ba77</Application>
  <AppVersion>15.0000</AppVersion>
  <Pages>88</Pages>
  <Words>92017</Words>
  <Characters>92376</Characters>
  <CharactersWithSpaces>92489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2026-11-04T20:20:01Z</dcterms:modified>
  <cp:revision>290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