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A6"/>
  <w:body>
    <w:p w14:paraId="14CD37AA">
      <w:pPr>
        <w:spacing w:line="360" w:lineRule="auto"/>
        <w:ind w:firstLineChars="200"/>
        <w:jc w:val="center"/>
      </w:pPr>
      <w:r>
        <w:drawing>
          <wp:inline distT="0" distB="0" distL="0" distR="0">
            <wp:extent cx="3239770" cy="3239770"/>
            <wp:effectExtent l="0" t="0" r="0" b="0"/>
            <wp:docPr id="1" name="图片 11" descr="白黑太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白黑太极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3239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C5C374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2FFE7AE0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3AEDA2FC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071B991B">
      <w:pPr>
        <w:spacing w:line="360" w:lineRule="auto"/>
        <w:ind w:firstLine="420"/>
        <w:jc w:val="center"/>
        <w:rPr>
          <w:rFonts w:ascii="华文宋体" w:hAnsi="华文宋体" w:eastAsia="华文宋体" w:cs="新宋体"/>
          <w:sz w:val="24"/>
          <w:szCs w:val="24"/>
        </w:rPr>
      </w:pPr>
    </w:p>
    <w:p w14:paraId="63A1ACF7">
      <w:pPr>
        <w:spacing w:line="360" w:lineRule="auto"/>
        <w:jc w:val="center"/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</w:pPr>
      <w:r>
        <w:rPr>
          <w:rFonts w:hint="eastAsia" w:ascii="华文宋体" w:hAnsi="华文宋体" w:eastAsia="华文宋体" w:cs="新宋体"/>
          <w:b/>
          <w:bCs/>
          <w:color w:val="FF0000"/>
          <w:sz w:val="84"/>
          <w:szCs w:val="84"/>
          <w:lang w:val="en-US" w:eastAsia="zh-CN"/>
        </w:rPr>
        <w:t>论语</w:t>
      </w:r>
    </w:p>
    <w:p w14:paraId="35E80736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5F63DE1D">
      <w:pPr>
        <w:spacing w:line="360" w:lineRule="auto"/>
        <w:ind w:firstLineChars="200"/>
        <w:jc w:val="center"/>
        <w:rPr>
          <w:rFonts w:hint="eastAsia" w:ascii="华文宋体" w:hAnsi="华文宋体" w:eastAsia="华文宋体" w:cs="新宋体"/>
          <w:b/>
          <w:bCs/>
          <w:color w:val="FF0000"/>
          <w:sz w:val="24"/>
          <w:szCs w:val="24"/>
          <w:lang w:val="en-US" w:eastAsia="zh-CN"/>
        </w:rPr>
      </w:pPr>
    </w:p>
    <w:p w14:paraId="2FB7A8AD">
      <w:pPr>
        <w:spacing w:line="360" w:lineRule="auto"/>
        <w:ind w:firstLineChars="200"/>
        <w:jc w:val="left"/>
        <w:rPr>
          <w:rFonts w:ascii="华文宋体" w:hAnsi="华文宋体" w:eastAsia="华文宋体" w:cs="新宋体"/>
          <w:b/>
          <w:bCs/>
          <w:sz w:val="32"/>
          <w:szCs w:val="32"/>
        </w:rPr>
      </w:pPr>
      <w:r>
        <w:rPr>
          <w:rFonts w:ascii="华文宋体" w:hAnsi="华文宋体" w:eastAsia="华文宋体" w:cs="新宋体"/>
          <w:b/>
          <w:bCs/>
          <w:sz w:val="32"/>
          <w:szCs w:val="32"/>
        </w:rPr>
        <w:t>子路曰：“愿闻子之志</w:t>
      </w:r>
      <w:r>
        <w:rPr>
          <w:rFonts w:hint="eastAsia" w:ascii="华文宋体" w:hAnsi="华文宋体" w:eastAsia="华文宋体" w:cs="新宋体"/>
          <w:b/>
          <w:bCs/>
          <w:sz w:val="32"/>
          <w:szCs w:val="32"/>
          <w:lang w:eastAsia="zh-CN"/>
        </w:rPr>
        <w:t>？</w:t>
      </w:r>
      <w:r>
        <w:rPr>
          <w:rFonts w:ascii="华文宋体" w:hAnsi="华文宋体" w:eastAsia="华文宋体" w:cs="新宋体"/>
          <w:b/>
          <w:bCs/>
          <w:sz w:val="32"/>
          <w:szCs w:val="32"/>
        </w:rPr>
        <w:t>”子曰：“老者安之，朋友信之，少者怀之！”</w:t>
      </w:r>
    </w:p>
    <w:p w14:paraId="054EAC27">
      <w:pPr>
        <w:rPr>
          <w:rFonts w:hint="eastAsia"/>
          <w:lang w:val="en-US" w:eastAsia="zh-CN"/>
        </w:rPr>
      </w:pPr>
    </w:p>
    <w:sdt>
      <w:sdtPr>
        <w:id w:val="535577385"/>
        <w:docPartObj>
          <w:docPartGallery w:val="Table of Contents"/>
          <w:docPartUnique/>
        </w:docPartObj>
      </w:sdtPr>
      <w:sdtContent>
        <w:p w14:paraId="637DCE69">
          <w:pPr>
            <w:pStyle w:val="141"/>
          </w:pPr>
          <w:r>
            <w:br w:type="page"/>
          </w:r>
          <w:r>
            <w:t>目录</w:t>
          </w:r>
        </w:p>
        <w:p w14:paraId="38ED0136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rPr>
              <w:rStyle w:val="69"/>
            </w:rPr>
            <w:instrText xml:space="preserve"> TOC \f \o "1-9" \h</w:instrText>
          </w:r>
          <w:r>
            <w:rPr>
              <w:rStyle w:val="69"/>
            </w:rPr>
            <w:fldChar w:fldCharType="separate"/>
          </w:r>
          <w:r>
            <w:fldChar w:fldCharType="begin"/>
          </w:r>
          <w:r>
            <w:instrText xml:space="preserve"> HYPERLINK \l _Toc146948749 </w:instrText>
          </w:r>
          <w:r>
            <w:fldChar w:fldCharType="separate"/>
          </w:r>
          <w:r>
            <w:t>学而</w:t>
          </w:r>
          <w:r>
            <w:tab/>
          </w:r>
          <w:r>
            <w:fldChar w:fldCharType="begin"/>
          </w:r>
          <w:r>
            <w:instrText xml:space="preserve"> PAGEREF _Toc146948749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fldChar w:fldCharType="end"/>
          </w:r>
        </w:p>
        <w:p w14:paraId="2E9D21F0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_Toc807703510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为政</w:t>
          </w:r>
          <w:r>
            <w:tab/>
          </w:r>
          <w:r>
            <w:fldChar w:fldCharType="begin"/>
          </w:r>
          <w:r>
            <w:instrText xml:space="preserve"> PAGEREF _Toc807703510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206395F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_Toc375970621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八佾</w:t>
          </w:r>
          <w:r>
            <w:tab/>
          </w:r>
          <w:r>
            <w:fldChar w:fldCharType="begin"/>
          </w:r>
          <w:r>
            <w:instrText xml:space="preserve"> PAGEREF _Toc375970621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74A93C21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_Toc2141330738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里仁</w:t>
          </w:r>
          <w:r>
            <w:tab/>
          </w:r>
          <w:r>
            <w:fldChar w:fldCharType="begin"/>
          </w:r>
          <w:r>
            <w:instrText xml:space="preserve"> PAGEREF _Toc2141330738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2222AAEA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_Toc1295777341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公冶长</w:t>
          </w:r>
          <w:r>
            <w:tab/>
          </w:r>
          <w:r>
            <w:fldChar w:fldCharType="begin"/>
          </w:r>
          <w:r>
            <w:instrText xml:space="preserve"> PAGEREF _Toc1295777341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742B7A93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_Toc1581539320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雍也</w:t>
          </w:r>
          <w:r>
            <w:tab/>
          </w:r>
          <w:r>
            <w:fldChar w:fldCharType="begin"/>
          </w:r>
          <w:r>
            <w:instrText xml:space="preserve"> PAGEREF _Toc1581539320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2AF76AC6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_Toc1319902768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述而</w:t>
          </w:r>
          <w:r>
            <w:tab/>
          </w:r>
          <w:r>
            <w:fldChar w:fldCharType="begin"/>
          </w:r>
          <w:r>
            <w:instrText xml:space="preserve"> PAGEREF _Toc1319902768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 w14:paraId="0628DB7C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_Toc128945726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泰伯</w:t>
          </w:r>
          <w:r>
            <w:tab/>
          </w:r>
          <w:r>
            <w:fldChar w:fldCharType="begin"/>
          </w:r>
          <w:r>
            <w:instrText xml:space="preserve"> PAGEREF _Toc128945726 \h </w:instrText>
          </w:r>
          <w:r>
            <w:fldChar w:fldCharType="separate"/>
          </w:r>
          <w:r>
            <w:t>35</w:t>
          </w:r>
          <w:r>
            <w:fldChar w:fldCharType="end"/>
          </w:r>
          <w:r>
            <w:fldChar w:fldCharType="end"/>
          </w:r>
        </w:p>
        <w:p w14:paraId="5F8EA443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_Toc262667667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子罕</w:t>
          </w:r>
          <w:r>
            <w:tab/>
          </w:r>
          <w:r>
            <w:fldChar w:fldCharType="begin"/>
          </w:r>
          <w:r>
            <w:instrText xml:space="preserve"> PAGEREF _Toc262667667 \h </w:instrText>
          </w:r>
          <w:r>
            <w:fldChar w:fldCharType="separate"/>
          </w:r>
          <w:r>
            <w:t>40</w:t>
          </w:r>
          <w:r>
            <w:fldChar w:fldCharType="end"/>
          </w:r>
          <w:r>
            <w:fldChar w:fldCharType="end"/>
          </w:r>
        </w:p>
        <w:p w14:paraId="7F05E670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_Toc1200441804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乡党</w:t>
          </w:r>
          <w:r>
            <w:tab/>
          </w:r>
          <w:r>
            <w:fldChar w:fldCharType="begin"/>
          </w:r>
          <w:r>
            <w:instrText xml:space="preserve"> PAGEREF _Toc1200441804 \h </w:instrText>
          </w:r>
          <w:r>
            <w:fldChar w:fldCharType="separate"/>
          </w:r>
          <w:r>
            <w:t>47</w:t>
          </w:r>
          <w:r>
            <w:fldChar w:fldCharType="end"/>
          </w:r>
          <w:r>
            <w:fldChar w:fldCharType="end"/>
          </w:r>
        </w:p>
        <w:p w14:paraId="030C4844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_Toc2116719195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先进</w:t>
          </w:r>
          <w:r>
            <w:tab/>
          </w:r>
          <w:r>
            <w:fldChar w:fldCharType="begin"/>
          </w:r>
          <w:r>
            <w:instrText xml:space="preserve"> PAGEREF _Toc2116719195 \h </w:instrText>
          </w:r>
          <w:r>
            <w:fldChar w:fldCharType="separate"/>
          </w:r>
          <w:r>
            <w:t>54</w:t>
          </w:r>
          <w:r>
            <w:fldChar w:fldCharType="end"/>
          </w:r>
          <w:r>
            <w:fldChar w:fldCharType="end"/>
          </w:r>
        </w:p>
        <w:p w14:paraId="51B14174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_Toc1627400521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颜渊</w:t>
          </w:r>
          <w:r>
            <w:tab/>
          </w:r>
          <w:r>
            <w:fldChar w:fldCharType="begin"/>
          </w:r>
          <w:r>
            <w:instrText xml:space="preserve"> PAGEREF _Toc1627400521 \h </w:instrText>
          </w:r>
          <w:r>
            <w:fldChar w:fldCharType="separate"/>
          </w:r>
          <w:r>
            <w:t>62</w:t>
          </w:r>
          <w:r>
            <w:fldChar w:fldCharType="end"/>
          </w:r>
          <w:r>
            <w:fldChar w:fldCharType="end"/>
          </w:r>
        </w:p>
        <w:p w14:paraId="18992842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_Toc1145069022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子路</w:t>
          </w:r>
          <w:r>
            <w:tab/>
          </w:r>
          <w:r>
            <w:fldChar w:fldCharType="begin"/>
          </w:r>
          <w:r>
            <w:instrText xml:space="preserve"> PAGEREF _Toc1145069022 \h </w:instrText>
          </w:r>
          <w:r>
            <w:fldChar w:fldCharType="separate"/>
          </w:r>
          <w:r>
            <w:t>67</w:t>
          </w:r>
          <w:r>
            <w:fldChar w:fldCharType="end"/>
          </w:r>
          <w:r>
            <w:fldChar w:fldCharType="end"/>
          </w:r>
        </w:p>
        <w:p w14:paraId="643F6EB7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_Toc1196280483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宪问</w:t>
          </w:r>
          <w:r>
            <w:tab/>
          </w:r>
          <w:r>
            <w:fldChar w:fldCharType="begin"/>
          </w:r>
          <w:r>
            <w:instrText xml:space="preserve"> PAGEREF _Toc1196280483 \h </w:instrText>
          </w:r>
          <w:r>
            <w:fldChar w:fldCharType="separate"/>
          </w:r>
          <w:r>
            <w:t>74</w:t>
          </w:r>
          <w:r>
            <w:fldChar w:fldCharType="end"/>
          </w:r>
          <w:r>
            <w:fldChar w:fldCharType="end"/>
          </w:r>
        </w:p>
        <w:p w14:paraId="7AB42807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_Toc1993370177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卫灵公</w:t>
          </w:r>
          <w:r>
            <w:tab/>
          </w:r>
          <w:r>
            <w:fldChar w:fldCharType="begin"/>
          </w:r>
          <w:r>
            <w:instrText xml:space="preserve"> PAGEREF _Toc1993370177 \h </w:instrText>
          </w:r>
          <w:r>
            <w:fldChar w:fldCharType="separate"/>
          </w:r>
          <w:r>
            <w:t>84</w:t>
          </w:r>
          <w:r>
            <w:fldChar w:fldCharType="end"/>
          </w:r>
          <w:r>
            <w:fldChar w:fldCharType="end"/>
          </w:r>
        </w:p>
        <w:p w14:paraId="76E93139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_Toc1499858766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季氏</w:t>
          </w:r>
          <w:r>
            <w:tab/>
          </w:r>
          <w:r>
            <w:fldChar w:fldCharType="begin"/>
          </w:r>
          <w:r>
            <w:instrText xml:space="preserve"> PAGEREF _Toc1499858766 \h </w:instrText>
          </w:r>
          <w:r>
            <w:fldChar w:fldCharType="separate"/>
          </w:r>
          <w:r>
            <w:t>91</w:t>
          </w:r>
          <w:r>
            <w:fldChar w:fldCharType="end"/>
          </w:r>
          <w:r>
            <w:fldChar w:fldCharType="end"/>
          </w:r>
        </w:p>
        <w:p w14:paraId="72065089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_Toc654173556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阳货</w:t>
          </w:r>
          <w:r>
            <w:tab/>
          </w:r>
          <w:r>
            <w:fldChar w:fldCharType="begin"/>
          </w:r>
          <w:r>
            <w:instrText xml:space="preserve"> PAGEREF _Toc654173556 \h </w:instrText>
          </w:r>
          <w:r>
            <w:fldChar w:fldCharType="separate"/>
          </w:r>
          <w:r>
            <w:t>96</w:t>
          </w:r>
          <w:r>
            <w:fldChar w:fldCharType="end"/>
          </w:r>
          <w:r>
            <w:fldChar w:fldCharType="end"/>
          </w:r>
        </w:p>
        <w:p w14:paraId="255B15CB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_Toc311545345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微子</w:t>
          </w:r>
          <w:r>
            <w:tab/>
          </w:r>
          <w:r>
            <w:fldChar w:fldCharType="begin"/>
          </w:r>
          <w:r>
            <w:instrText xml:space="preserve"> PAGEREF _Toc311545345 \h </w:instrText>
          </w:r>
          <w:r>
            <w:fldChar w:fldCharType="separate"/>
          </w:r>
          <w:r>
            <w:t>104</w:t>
          </w:r>
          <w:r>
            <w:fldChar w:fldCharType="end"/>
          </w:r>
          <w:r>
            <w:fldChar w:fldCharType="end"/>
          </w:r>
        </w:p>
        <w:p w14:paraId="61450ABA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_Toc839716320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子张</w:t>
          </w:r>
          <w:r>
            <w:tab/>
          </w:r>
          <w:r>
            <w:fldChar w:fldCharType="begin"/>
          </w:r>
          <w:r>
            <w:instrText xml:space="preserve"> PAGEREF _Toc839716320 \h </w:instrText>
          </w:r>
          <w:r>
            <w:fldChar w:fldCharType="separate"/>
          </w:r>
          <w:r>
            <w:t>108</w:t>
          </w:r>
          <w:r>
            <w:fldChar w:fldCharType="end"/>
          </w:r>
          <w:r>
            <w:fldChar w:fldCharType="end"/>
          </w:r>
        </w:p>
        <w:p w14:paraId="1A1213BA">
          <w:pPr>
            <w:pStyle w:val="10"/>
            <w:tabs>
              <w:tab w:val="right" w:leader="dot" w:pos="9634"/>
            </w:tabs>
          </w:pPr>
          <w:r>
            <w:fldChar w:fldCharType="begin"/>
          </w:r>
          <w:r>
            <w:instrText xml:space="preserve"> HYPERLINK \l _Toc51564016 </w:instrText>
          </w:r>
          <w:r>
            <w:fldChar w:fldCharType="separate"/>
          </w:r>
          <w:r>
            <w:rPr>
              <w:rFonts w:ascii="等线" w:hAnsi="等线" w:cs="Arial"/>
              <w:lang w:val="en-US" w:eastAsia="zh-CN" w:bidi="ar-SA"/>
            </w:rPr>
            <w:t>尧曰</w:t>
          </w:r>
          <w:r>
            <w:tab/>
          </w:r>
          <w:r>
            <w:fldChar w:fldCharType="begin"/>
          </w:r>
          <w:r>
            <w:instrText xml:space="preserve"> PAGEREF _Toc51564016 \h </w:instrText>
          </w:r>
          <w:r>
            <w:fldChar w:fldCharType="separate"/>
          </w:r>
          <w:r>
            <w:t>114</w:t>
          </w:r>
          <w:r>
            <w:fldChar w:fldCharType="end"/>
          </w:r>
          <w:r>
            <w:fldChar w:fldCharType="end"/>
          </w:r>
        </w:p>
        <w:p w14:paraId="00CB71D3">
          <w:pPr>
            <w:pStyle w:val="10"/>
            <w:tabs>
              <w:tab w:val="right" w:leader="dot" w:pos="9633"/>
            </w:tabs>
          </w:pPr>
          <w:r>
            <w:fldChar w:fldCharType="end"/>
          </w:r>
        </w:p>
      </w:sdtContent>
    </w:sdt>
    <w:p w14:paraId="564C3A3C">
      <w:pPr>
        <w:ind w:firstLineChars="200"/>
        <w:rPr>
          <w:rFonts w:hint="eastAsia"/>
          <w:lang w:val="en-US" w:eastAsia="zh-CN"/>
        </w:rPr>
      </w:pPr>
      <w:r>
        <w:br w:type="page"/>
      </w:r>
    </w:p>
    <w:p w14:paraId="44D2D707">
      <w:pPr>
        <w:pStyle w:val="2"/>
        <w:spacing w:before="0" w:after="330" w:line="360" w:lineRule="auto"/>
        <w:ind w:left="0" w:firstLineChars="200"/>
        <w:jc w:val="center"/>
      </w:pPr>
      <w:bookmarkStart w:id="0" w:name="__RefHeading___Toc1781_3546602475"/>
      <w:bookmarkEnd w:id="0"/>
      <w:bookmarkStart w:id="1" w:name="_Toc13734"/>
      <w:bookmarkStart w:id="2" w:name="_Toc146948749"/>
      <w:r>
        <w:t>学而</w:t>
      </w:r>
      <w:bookmarkEnd w:id="1"/>
      <w:bookmarkEnd w:id="2"/>
    </w:p>
    <w:p w14:paraId="34EECA1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学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（学，受教也）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时</w:t>
      </w:r>
      <w:r>
        <w:rPr>
          <w:rFonts w:hint="eastAsia" w:ascii="华文宋体" w:hAnsi="华文宋体" w:eastAsia="华文宋体"/>
          <w:color w:val="7F7F7F" w:themeColor="background1" w:themeShade="80"/>
          <w:sz w:val="15"/>
          <w:szCs w:val="15"/>
        </w:rPr>
        <w:t>（相当于“常常”、“经常”）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（反覆练习，钻研）</w:t>
      </w:r>
      <w:r>
        <w:rPr>
          <w:rFonts w:hint="eastAsia" w:ascii="华文宋体" w:hAnsi="华文宋体" w:eastAsia="华文宋体"/>
          <w:sz w:val="24"/>
          <w:szCs w:val="24"/>
        </w:rPr>
        <w:t>之，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sz w:val="24"/>
          <w:szCs w:val="24"/>
        </w:rPr>
        <w:t>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（古同“悦”，高兴，愉快）</w:t>
      </w:r>
      <w:r>
        <w:rPr>
          <w:rFonts w:hint="eastAsia" w:ascii="华文宋体" w:hAnsi="华文宋体" w:eastAsia="华文宋体"/>
          <w:sz w:val="24"/>
          <w:szCs w:val="24"/>
        </w:rPr>
        <w:t>乎？有朋自远方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（归，回来，返回）</w:t>
      </w:r>
      <w:r>
        <w:rPr>
          <w:rFonts w:hint="eastAsia" w:ascii="华文宋体" w:hAnsi="华文宋体" w:eastAsia="华文宋体"/>
          <w:sz w:val="24"/>
          <w:szCs w:val="24"/>
        </w:rPr>
        <w:t>，不亦乐乎？人不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（“智”的古字。智慧；才智）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（怒，怨恨）</w:t>
      </w:r>
      <w:r>
        <w:rPr>
          <w:rFonts w:hint="eastAsia" w:ascii="华文宋体" w:hAnsi="华文宋体" w:eastAsia="华文宋体"/>
          <w:sz w:val="24"/>
          <w:szCs w:val="24"/>
        </w:rPr>
        <w:t>，不亦君子乎？”</w:t>
      </w:r>
    </w:p>
    <w:p w14:paraId="6882E1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孔子说：“学习并且时常反复练习，是否也感到高兴呢？有朋友从远方回来，是否也感到快乐呢？人不智慧却不怨恨，是否也算是君子呢？”</w:t>
      </w:r>
    </w:p>
    <w:p w14:paraId="2BC861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8B8DE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有子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（是孔子的弟子，姓有，名若，有若）</w:t>
      </w:r>
      <w:r>
        <w:rPr>
          <w:rFonts w:hint="eastAsia" w:ascii="华文宋体" w:hAnsi="华文宋体" w:eastAsia="华文宋体"/>
          <w:sz w:val="24"/>
          <w:szCs w:val="24"/>
        </w:rPr>
        <w:t>曰：“其为人也孝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（tì，通“悌”，敬重兄长）</w:t>
      </w:r>
      <w:r>
        <w:rPr>
          <w:rFonts w:hint="eastAsia" w:ascii="华文宋体" w:hAnsi="华文宋体" w:eastAsia="华文宋体"/>
          <w:sz w:val="24"/>
          <w:szCs w:val="24"/>
        </w:rPr>
        <w:t>，而好犯上者，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鲜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（非常少，很不多）</w:t>
      </w:r>
      <w:r>
        <w:rPr>
          <w:rFonts w:hint="eastAsia" w:ascii="华文宋体" w:hAnsi="华文宋体" w:eastAsia="华文宋体"/>
          <w:sz w:val="24"/>
          <w:szCs w:val="24"/>
        </w:rPr>
        <w:t>矣！不好犯上，而好作乱者，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（相当于“没有”、“不曾”、“尚未”）</w:t>
      </w:r>
      <w:r>
        <w:rPr>
          <w:rFonts w:hint="eastAsia" w:ascii="华文宋体" w:hAnsi="华文宋体" w:eastAsia="华文宋体"/>
          <w:sz w:val="24"/>
          <w:szCs w:val="24"/>
        </w:rPr>
        <w:t>之有也！君子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本，本立而道生。孝悌也者，其为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（仁爱；相亲。仁是古代一种含义极广的道德观念，其核心指人与人相互亲爱）</w:t>
      </w:r>
      <w:r>
        <w:rPr>
          <w:rFonts w:hint="eastAsia" w:ascii="华文宋体" w:hAnsi="华文宋体" w:eastAsia="华文宋体"/>
          <w:sz w:val="24"/>
          <w:szCs w:val="24"/>
        </w:rPr>
        <w:t>之本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6F3D5D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有子说：“其为人也孝顺父母、敬爱兄长，但是喜欢犯上的，非常少！不喜欢犯上，但是喜欢作乱的，不曾有！君子致力于根本，根本树立而道就产生。孝和悌呢，这是为仁的根本啊！”</w:t>
      </w:r>
    </w:p>
    <w:p w14:paraId="16609A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93B94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子曰：“巧言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（美好，善）</w:t>
      </w:r>
      <w:r>
        <w:rPr>
          <w:rFonts w:hint="eastAsia" w:ascii="华文宋体" w:hAnsi="华文宋体" w:eastAsia="华文宋体"/>
          <w:sz w:val="24"/>
          <w:szCs w:val="24"/>
        </w:rPr>
        <w:t>色，鲜矣仁。”</w:t>
      </w:r>
    </w:p>
    <w:p w14:paraId="4CB35B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孔子说：“言语动听并且面目伪善，很少有仁的。”</w:t>
      </w:r>
    </w:p>
    <w:p w14:paraId="01D0EA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9D426E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b/>
          <w:bCs/>
          <w:sz w:val="24"/>
          <w:szCs w:val="24"/>
        </w:rPr>
        <w:t>曾子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（姒姓，曾氏，名参，字子舆，被后世尊称为“宗圣”）</w:t>
      </w:r>
      <w:r>
        <w:rPr>
          <w:rFonts w:hint="eastAsia" w:ascii="华文宋体" w:hAnsi="华文宋体" w:eastAsia="华文宋体"/>
          <w:sz w:val="24"/>
          <w:szCs w:val="24"/>
        </w:rPr>
        <w:t>曰：“吾日三省吾身，为人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（谋划。侧重于商议出办法或盘算出主意）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（同“尔”，代词，你或你的）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（fǒu，古同“否”，表示疑问、未定）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乎？与朋友交而不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（信，诚也）</w:t>
      </w:r>
      <w:r>
        <w:rPr>
          <w:rFonts w:hint="eastAsia" w:ascii="华文宋体" w:hAnsi="华文宋体" w:eastAsia="华文宋体"/>
          <w:sz w:val="24"/>
          <w:szCs w:val="24"/>
        </w:rPr>
        <w:t>乎？传不习乎？”</w:t>
      </w:r>
    </w:p>
    <w:p w14:paraId="06A733E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曾子说：“我每天多次反省自身，为他人谋划你是否（做到）忠诚呢？与朋友交往你是否（做到）诚信呢？夫子所传是否（做到）反复练习呢？”</w:t>
      </w:r>
    </w:p>
    <w:p w14:paraId="4D3D6F9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D340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（引导，指引）</w:t>
      </w:r>
      <w:r>
        <w:rPr>
          <w:rFonts w:hint="eastAsia" w:ascii="华文宋体" w:hAnsi="华文宋体" w:eastAsia="华文宋体"/>
          <w:sz w:val="24"/>
          <w:szCs w:val="24"/>
        </w:rPr>
        <w:t>千乘之国，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事而信，节用而爱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（别人，他人）</w:t>
      </w:r>
      <w:r>
        <w:rPr>
          <w:rFonts w:hint="eastAsia" w:ascii="华文宋体" w:hAnsi="华文宋体" w:eastAsia="华文宋体"/>
          <w:sz w:val="24"/>
          <w:szCs w:val="24"/>
        </w:rPr>
        <w:t>，使民以时。”</w:t>
      </w:r>
    </w:p>
    <w:p w14:paraId="7F3903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孔子说：“引导千乘之国，肃敬（恭敬庄重）做事并且要诚信，节约用度并且爱护他人，使用民力时按照农时。”</w:t>
      </w:r>
    </w:p>
    <w:p w14:paraId="314ACA6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91E11A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子曰：“弟子入则孝，出则第，谨而信，泛爱众，而亲仁。行有余力，则以学文。”</w:t>
      </w:r>
    </w:p>
    <w:p w14:paraId="4221C6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孔子说：“弟子在家则孝敬父母，出门在外则敬重兄长，谨慎并且诚信，广泛关爱大众，并且亲近仁人。做完事情后有多余的精力，则用来学文化。”</w:t>
      </w:r>
    </w:p>
    <w:p w14:paraId="1799F89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8C76C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（尊重，崇尚）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（有才德的人，人才）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（轻视，轻慢）</w:t>
      </w:r>
      <w:r>
        <w:rPr>
          <w:rFonts w:hint="eastAsia" w:ascii="华文宋体" w:hAnsi="华文宋体" w:eastAsia="华文宋体"/>
          <w:sz w:val="24"/>
          <w:szCs w:val="24"/>
        </w:rPr>
        <w:t>色；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父母，能竭其力；事君，能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（奉献；献纳）</w:t>
      </w:r>
      <w:r>
        <w:rPr>
          <w:rFonts w:hint="eastAsia" w:ascii="华文宋体" w:hAnsi="华文宋体" w:eastAsia="华文宋体"/>
          <w:sz w:val="24"/>
          <w:szCs w:val="24"/>
        </w:rPr>
        <w:t>其身；与朋友交，言而有信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。</w:t>
      </w:r>
      <w:r>
        <w:rPr>
          <w:rFonts w:hint="eastAsia" w:ascii="华文宋体" w:hAnsi="华文宋体" w:eastAsia="华文宋体"/>
          <w:sz w:val="24"/>
          <w:szCs w:val="24"/>
        </w:rPr>
        <w:t>虽曰未学，吾必谓之学矣！”</w:t>
      </w:r>
    </w:p>
    <w:p w14:paraId="4D4BEA5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子夏说：“尊重人才，轻视女色；侍奉父母，能竭尽其力；侍奉君主，能奉献其身；与朋友交往，言而有信。虽然（他）说没有学习，我必定称他学习了！”</w:t>
      </w:r>
    </w:p>
    <w:p w14:paraId="0C16ED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07F567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（稳重；不轻率）</w:t>
      </w:r>
      <w:r>
        <w:rPr>
          <w:rFonts w:hint="eastAsia" w:ascii="华文宋体" w:hAnsi="华文宋体" w:eastAsia="华文宋体"/>
          <w:sz w:val="24"/>
          <w:szCs w:val="24"/>
        </w:rPr>
        <w:t>则不威，学则不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（鄙陋，见识浅少）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（保持）</w:t>
      </w:r>
      <w:r>
        <w:rPr>
          <w:rFonts w:hint="eastAsia" w:ascii="华文宋体" w:hAnsi="华文宋体" w:eastAsia="华文宋体"/>
          <w:sz w:val="24"/>
          <w:szCs w:val="24"/>
        </w:rPr>
        <w:t>忠信，无友不如已者，过则勿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（忌难也）</w:t>
      </w:r>
      <w:r>
        <w:rPr>
          <w:rFonts w:hint="eastAsia" w:ascii="华文宋体" w:hAnsi="华文宋体" w:eastAsia="华文宋体"/>
          <w:sz w:val="24"/>
          <w:szCs w:val="24"/>
        </w:rPr>
        <w:t>改。”</w:t>
      </w:r>
    </w:p>
    <w:p w14:paraId="00135A3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孔子说：“君子不稳重就不威严，学习就不会闭塞浅陋。保持忠厚和诚信，没有朋友不如自己的，有过错不要忌惮改正。”</w:t>
      </w:r>
    </w:p>
    <w:p w14:paraId="3B9385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DE890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（慎，谨也）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（生命终结，死）</w:t>
      </w:r>
      <w:r>
        <w:rPr>
          <w:rFonts w:hint="eastAsia" w:ascii="华文宋体" w:hAnsi="华文宋体" w:eastAsia="华文宋体"/>
          <w:sz w:val="24"/>
          <w:szCs w:val="24"/>
        </w:rPr>
        <w:t>，追远，民德归厚矣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56881A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曾子说：“谨慎对待死亡，追思祖先恩德，民德就归于淳厚了！”</w:t>
      </w:r>
    </w:p>
    <w:p w14:paraId="75CA20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5A8D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子禽问于子贡曰：“夫子至于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（此，这）</w:t>
      </w:r>
      <w:r>
        <w:rPr>
          <w:rFonts w:hint="eastAsia" w:ascii="华文宋体" w:hAnsi="华文宋体" w:eastAsia="华文宋体"/>
          <w:sz w:val="24"/>
          <w:szCs w:val="24"/>
        </w:rPr>
        <w:t>邦也，必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sz w:val="24"/>
          <w:szCs w:val="24"/>
        </w:rPr>
        <w:t>其政，求之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（同“欤”）</w:t>
      </w:r>
      <w:r>
        <w:rPr>
          <w:rFonts w:hint="eastAsia" w:ascii="华文宋体" w:hAnsi="华文宋体" w:eastAsia="华文宋体"/>
          <w:sz w:val="24"/>
          <w:szCs w:val="24"/>
        </w:rPr>
        <w:t>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（或是、还是。表示选择）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（与，赐也，通作“与”）</w:t>
      </w:r>
      <w:r>
        <w:rPr>
          <w:rFonts w:hint="eastAsia" w:ascii="华文宋体" w:hAnsi="华文宋体" w:eastAsia="华文宋体"/>
          <w:sz w:val="24"/>
          <w:szCs w:val="24"/>
        </w:rPr>
        <w:t>之与？”子贡曰：“夫子温、良、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、让，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（仰赖，凭借）</w:t>
      </w:r>
      <w:r>
        <w:rPr>
          <w:rFonts w:hint="eastAsia" w:ascii="华文宋体" w:hAnsi="华文宋体" w:eastAsia="华文宋体"/>
          <w:sz w:val="24"/>
          <w:szCs w:val="24"/>
        </w:rPr>
        <w:t>得之。夫子之求之也，其诸异乎人之求之与！”</w:t>
      </w:r>
    </w:p>
    <w:p w14:paraId="4CBA46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禽问子贡：“夫子到了此国，必定知道其政事，是求来的呢？还是人家赐予他的呢？”子贡说：“夫子温和、善良、恭肃（谦恭肃穆）、收敛、谦让，凭借这些得到的。夫子的求取之法，其又不同于别人的求取之法吧！”</w:t>
      </w:r>
    </w:p>
    <w:p w14:paraId="026C59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CBF9D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子曰：“父在，观其志；父没，观其行；三年无改于父之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（开导；教导）</w:t>
      </w:r>
      <w:r>
        <w:rPr>
          <w:rFonts w:hint="eastAsia" w:ascii="华文宋体" w:hAnsi="华文宋体" w:eastAsia="华文宋体"/>
          <w:sz w:val="24"/>
          <w:szCs w:val="24"/>
        </w:rPr>
        <w:t>，可谓孝矣！”</w:t>
      </w:r>
    </w:p>
    <w:p w14:paraId="245F07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孔子说：“父亲在世时，观察其志向；父亲去世后，观察其行为；多年没有改变父亲的教导，可以说是孝了！”</w:t>
      </w:r>
    </w:p>
    <w:p w14:paraId="6A79B5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D8133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（礼法；等级社会的典章制度，规定社会行为的规范、传统习惯）</w:t>
      </w:r>
      <w:r>
        <w:rPr>
          <w:rFonts w:hint="eastAsia" w:ascii="华文宋体" w:hAnsi="华文宋体" w:eastAsia="华文宋体"/>
          <w:sz w:val="24"/>
          <w:szCs w:val="24"/>
        </w:rPr>
        <w:t>之用，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（和，谐也）</w:t>
      </w:r>
      <w:r>
        <w:rPr>
          <w:rFonts w:hint="eastAsia" w:ascii="华文宋体" w:hAnsi="华文宋体" w:eastAsia="华文宋体"/>
          <w:sz w:val="24"/>
          <w:szCs w:val="24"/>
        </w:rPr>
        <w:t>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贵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（崇尚，重视）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先王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（古代帝王。一般特指历史上尧舜禹汤文武几个有名的帝王）</w:t>
      </w:r>
      <w:r>
        <w:rPr>
          <w:rFonts w:hint="eastAsia" w:ascii="华文宋体" w:hAnsi="华文宋体" w:eastAsia="华文宋体"/>
          <w:sz w:val="24"/>
          <w:szCs w:val="24"/>
        </w:rPr>
        <w:t>之道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（用在倒装宾语和动词之间，以确指行为的对象，相当于“是”）</w:t>
      </w:r>
      <w:r>
        <w:rPr>
          <w:rFonts w:hint="eastAsia" w:ascii="华文宋体" w:hAnsi="华文宋体" w:eastAsia="华文宋体"/>
          <w:sz w:val="24"/>
          <w:szCs w:val="24"/>
        </w:rPr>
        <w:t>为美，小大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（遵从；遵照）</w:t>
      </w:r>
      <w:r>
        <w:rPr>
          <w:rFonts w:hint="eastAsia" w:ascii="华文宋体" w:hAnsi="华文宋体" w:eastAsia="华文宋体"/>
          <w:sz w:val="24"/>
          <w:szCs w:val="24"/>
        </w:rPr>
        <w:t>之。有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（地方）</w:t>
      </w:r>
      <w:r>
        <w:rPr>
          <w:rFonts w:hint="eastAsia" w:ascii="华文宋体" w:hAnsi="华文宋体" w:eastAsia="华文宋体"/>
          <w:sz w:val="24"/>
          <w:szCs w:val="24"/>
        </w:rPr>
        <w:t>不行，知和而‘和’，不以礼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（节制；管束）</w:t>
      </w:r>
      <w:r>
        <w:rPr>
          <w:rFonts w:hint="eastAsia" w:ascii="华文宋体" w:hAnsi="华文宋体" w:eastAsia="华文宋体"/>
          <w:sz w:val="24"/>
          <w:szCs w:val="24"/>
        </w:rPr>
        <w:t>之，亦不可行也。”</w:t>
      </w:r>
    </w:p>
    <w:p w14:paraId="7F82F5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孔子说：“礼法的运用，重视建立和谐。先王的教导是好，小事大事应遵从它。有些地方行不通，知道和谐而‘和谐’，不用礼法节制它，也是不可行的。”</w:t>
      </w:r>
    </w:p>
    <w:p w14:paraId="3A5996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DA0F13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有子曰：“信，近于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，言可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（履行，实践）</w:t>
      </w:r>
      <w:r>
        <w:rPr>
          <w:rFonts w:hint="eastAsia" w:ascii="华文宋体" w:hAnsi="华文宋体" w:eastAsia="华文宋体"/>
          <w:sz w:val="24"/>
          <w:szCs w:val="24"/>
        </w:rPr>
        <w:t>也！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，近于礼，远耻辱也！因不失其亲，亦可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（尊奉，尊崇）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43FBB8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孔子说：“诚信，近乎正当合宜，说的话才可以履行！恭肃（谦恭肃穆），近乎礼法，以远离耻辱！因为不失其亲密（的原则），也可以尊奉！”</w:t>
      </w:r>
    </w:p>
    <w:p w14:paraId="101E9F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0F37F5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子曰：“君子食无求饱，居无求安，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于事而慎于言，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（靠近；走近；趋向）</w:t>
      </w:r>
      <w:r>
        <w:rPr>
          <w:rFonts w:hint="eastAsia" w:ascii="华文宋体" w:hAnsi="华文宋体" w:eastAsia="华文宋体"/>
          <w:sz w:val="24"/>
          <w:szCs w:val="24"/>
        </w:rPr>
        <w:t>有道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（使位置正；使不歪斜）</w:t>
      </w:r>
      <w:r>
        <w:rPr>
          <w:rFonts w:hint="eastAsia" w:ascii="华文宋体" w:hAnsi="华文宋体" w:eastAsia="华文宋体"/>
          <w:sz w:val="24"/>
          <w:szCs w:val="24"/>
        </w:rPr>
        <w:t>焉，可谓好学也已！”</w:t>
      </w:r>
    </w:p>
    <w:p w14:paraId="09399B1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孔子说：“君子饮食不求饱，居所不求安逸，在做事时勤勉并且在说话时谨慎，靠近有道之人以端正自身，可以称为好学了！”</w:t>
      </w:r>
    </w:p>
    <w:p w14:paraId="51953C6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3B8E9D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子贡曰：“贫而无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（奉承，献媚）</w:t>
      </w:r>
      <w:r>
        <w:rPr>
          <w:rFonts w:hint="eastAsia" w:ascii="华文宋体" w:hAnsi="华文宋体" w:eastAsia="华文宋体"/>
          <w:sz w:val="24"/>
          <w:szCs w:val="24"/>
        </w:rPr>
        <w:t>，富而无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（傲慢，骄矜）</w:t>
      </w:r>
      <w:r>
        <w:rPr>
          <w:rFonts w:hint="eastAsia" w:ascii="华文宋体" w:hAnsi="华文宋体" w:eastAsia="华文宋体"/>
          <w:sz w:val="24"/>
          <w:szCs w:val="24"/>
        </w:rPr>
        <w:t>，何如？”子曰：“可也！未若贫而乐，富而好礼者也！”子贡曰：“《诗》云：‘如切如磋，如琢如磨’，其斯之谓与？”子曰：“赐也，始可与言《诗》已矣，告诸往而知来者。”</w:t>
      </w:r>
    </w:p>
    <w:p w14:paraId="13E3FF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贫穷却不奉承献媚，富有却不傲慢骄矜，怎么样？”孔子说：“可以啊！不如贫穷却能快乐，富有却能喜欢礼法的人啊！”子贡说：“《诗经》上说：‘像切割、锉刻、雕琢、打磨（骨角玉石）一样’，说的就是这种精益求精的道理吧？”孔子说：“赐啊，现在可以和你讨论《诗经》了，告诉你已知的事，你就能推知未说的深意了。”（贫而无谄，富而无骄：子贡是富商，以此为修身目标，孔子肯定但认为境界还不够高。贫而乐，富而好礼：孔子提升境界——贫者安贫乐道（非乐贫，是乐道），富者以礼自律，超越外在得失。如切如磋，如琢如磨：原诗讲治骨角玉石需反复加工，子贡引用说明修身也需不断精进，孔子赞他能举一反三。告诸往而知来者：这是孔子教学的最高评价，指学生能从已知推知未知，达到“启发”之境。）</w:t>
      </w:r>
    </w:p>
    <w:p w14:paraId="6A39D1F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361494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患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（忧虑，担心）</w:t>
      </w:r>
      <w:r>
        <w:rPr>
          <w:rFonts w:hint="eastAsia" w:ascii="华文宋体" w:hAnsi="华文宋体" w:eastAsia="华文宋体"/>
          <w:sz w:val="24"/>
          <w:szCs w:val="24"/>
        </w:rPr>
        <w:t>人之不己知，患不知人也！”</w:t>
      </w:r>
    </w:p>
    <w:p w14:paraId="29C0D17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孔子说：“不要担心别人不了解自己，要担心不了解别人啊！”</w:t>
      </w:r>
    </w:p>
    <w:p w14:paraId="0B0B4E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DBF8F0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83D5A0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" w:name="__RefHeading___Toc1783_3546602475"/>
      <w:bookmarkEnd w:id="3"/>
      <w:bookmarkStart w:id="4" w:name="_Toc31754"/>
      <w:bookmarkStart w:id="5" w:name="_Toc807703510"/>
      <w:r>
        <w:rPr>
          <w:rFonts w:ascii="等线" w:hAnsi="等线" w:cs="Arial"/>
          <w:color w:val="auto"/>
          <w:lang w:val="en-US" w:eastAsia="zh-CN" w:bidi="ar-SA"/>
        </w:rPr>
        <w:t>为政</w:t>
      </w:r>
      <w:bookmarkEnd w:id="4"/>
      <w:bookmarkEnd w:id="5"/>
    </w:p>
    <w:p w14:paraId="6F07603B">
      <w:pPr>
        <w:spacing w:line="440" w:lineRule="exact"/>
        <w:ind w:left="0"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（指执政者）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（凭借；仗恃）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（道德，品行，德行；德行，内外之称，在心为德，施之为行）</w:t>
      </w:r>
      <w:r>
        <w:rPr>
          <w:rFonts w:hint="eastAsia" w:ascii="华文宋体" w:hAnsi="华文宋体" w:eastAsia="华文宋体"/>
          <w:sz w:val="24"/>
          <w:szCs w:val="24"/>
        </w:rPr>
        <w:t>，譬如北辰，居其所而众星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（gǒng，通“拱”，环绕、护卫）</w:t>
      </w:r>
      <w:r>
        <w:rPr>
          <w:rFonts w:hint="eastAsia" w:ascii="华文宋体" w:hAnsi="华文宋体" w:eastAsia="华文宋体"/>
          <w:sz w:val="24"/>
          <w:szCs w:val="24"/>
        </w:rPr>
        <w:t>之！”</w:t>
      </w:r>
    </w:p>
    <w:p w14:paraId="0AFB42B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孔子说：“执政者凭借道德，就像北极星，居其位而众星自动拱卫之！”</w:t>
      </w:r>
    </w:p>
    <w:p w14:paraId="3C536A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2D03B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为政以德，则无为（儒家指用德政感化人民，不施行刑罚）而天下归之。</w:t>
      </w:r>
    </w:p>
    <w:p w14:paraId="004A702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执政者凭借道德，那么无需施行刑罚就能让天下归附之。</w:t>
      </w:r>
    </w:p>
    <w:p w14:paraId="35116B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29C29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为政以德，则不动而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（化，教行也）</w:t>
      </w:r>
      <w:r>
        <w:rPr>
          <w:rFonts w:hint="eastAsia" w:ascii="华文宋体" w:hAnsi="华文宋体" w:eastAsia="华文宋体"/>
          <w:sz w:val="24"/>
          <w:szCs w:val="24"/>
        </w:rPr>
        <w:t>，不言而信，无为而成。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（表示指示。相当于此、这）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（遵守；奉行）</w:t>
      </w:r>
      <w:r>
        <w:rPr>
          <w:rFonts w:hint="eastAsia" w:ascii="华文宋体" w:hAnsi="华文宋体" w:eastAsia="华文宋体"/>
          <w:sz w:val="24"/>
          <w:szCs w:val="24"/>
        </w:rPr>
        <w:t>者至简而能御烦，所处者至静而能制动，所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（从事）</w:t>
      </w:r>
      <w:r>
        <w:rPr>
          <w:rFonts w:hint="eastAsia" w:ascii="华文宋体" w:hAnsi="华文宋体" w:eastAsia="华文宋体"/>
          <w:sz w:val="24"/>
          <w:szCs w:val="24"/>
        </w:rPr>
        <w:t>者至寡而能服众。”</w:t>
      </w:r>
    </w:p>
    <w:p w14:paraId="2D519D9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执政者凭借道德，那么不需刻意动作就能实施教化，不需开口说话就能让人信服，无需施行刑法就能成功治理。这行政的人用最简单的政策就能驾御烦琐的政务，这处政的人用最冷静的策略就能节制躁动的天下，这从政的人任用极少的贤人就能让众多的人顺服。”</w:t>
      </w:r>
    </w:p>
    <w:p w14:paraId="7C15A53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13A5CE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（统治；治理）</w:t>
      </w:r>
      <w:r>
        <w:rPr>
          <w:rFonts w:hint="eastAsia" w:ascii="华文宋体" w:hAnsi="华文宋体" w:eastAsia="华文宋体"/>
          <w:sz w:val="24"/>
          <w:szCs w:val="24"/>
        </w:rPr>
        <w:t>民，一其德法，正其百官，以均齐民力，和安民心；故令不再而民顺从，刑不用而天下治。”</w:t>
      </w:r>
    </w:p>
    <w:p w14:paraId="20F6F6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孔子说：“好的御民，统一道德和法制，端正百官，以均衡并统一使用民力，和谐并安定民心；所以法令不用重复而民众就会顺从，刑罚不用施行而天下得到治理。”</w:t>
      </w:r>
    </w:p>
    <w:p w14:paraId="26E1A9C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359C8F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子曰：“《诗》三百，一言以蔽之，曰‘思无邪’。”</w:t>
      </w:r>
    </w:p>
    <w:p w14:paraId="520F675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孔子说：“《诗》三百首，用一句话概括，就是‘思无邪’。”</w:t>
      </w:r>
    </w:p>
    <w:p w14:paraId="6112EA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A148E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（政策；法令）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（整治、整理）</w:t>
      </w:r>
      <w:r>
        <w:rPr>
          <w:rFonts w:hint="eastAsia" w:ascii="华文宋体" w:hAnsi="华文宋体" w:eastAsia="华文宋体"/>
          <w:sz w:val="24"/>
          <w:szCs w:val="24"/>
        </w:rPr>
        <w:t>之以刑，民免而无耻；道之以德，齐之以礼，有耻且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格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（匡正、改正）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B2BB7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孔子说：“用政策来引导民众，用刑罚来整治民众，民众会为免于刑罚而服从，但并不会以违背政策为耻。用道德来引导民众，用礼法来整治民众，民众会懂得违背道德为耻，并且会自觉改正。”</w:t>
      </w:r>
    </w:p>
    <w:p w14:paraId="78A3CB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CDE30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（同“又”，表示整数之外再加零数）</w:t>
      </w:r>
      <w:r>
        <w:rPr>
          <w:rFonts w:hint="eastAsia" w:ascii="华文宋体" w:hAnsi="华文宋体" w:eastAsia="华文宋体"/>
          <w:sz w:val="24"/>
          <w:szCs w:val="24"/>
        </w:rPr>
        <w:t>五而志于学，三十而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（建树，成就）</w:t>
      </w:r>
      <w:r>
        <w:rPr>
          <w:rFonts w:hint="eastAsia" w:ascii="华文宋体" w:hAnsi="华文宋体" w:eastAsia="华文宋体"/>
          <w:sz w:val="24"/>
          <w:szCs w:val="24"/>
        </w:rPr>
        <w:t>，四十而不惑，五十而知天命，六十而耳顺，七十而从心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（用在作主谓结构的谓词前，相当于“之”、“的”）</w:t>
      </w:r>
      <w:r>
        <w:rPr>
          <w:rFonts w:hint="eastAsia" w:ascii="华文宋体" w:hAnsi="华文宋体" w:eastAsia="华文宋体"/>
          <w:sz w:val="24"/>
          <w:szCs w:val="24"/>
        </w:rPr>
        <w:t>欲不逾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（法则、常规）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4FBD8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十五岁时立志于做学问，三十岁时能自立于世（有所成就），四十岁时能通达事理且不被迷惑，五十岁时懂得了天命（自然规律与人生使命），六十岁时能听得进各种言论且明辨是非，七十岁时能随心所欲且任何言行都不会逾越规矩。”（“立”：指学有所成、立足社会，而非现代“成家立业”的窄义。“天命”：包含对命运、天道、历史责任的深刻体认，不再怨天尤人。“耳顺”：能包容并理解不同观点，内心平静不抵触。“从心所欲不逾矩”：最高境界——自由与规范完全统一，随心而为却自然合于道。）</w:t>
      </w:r>
    </w:p>
    <w:p w14:paraId="08DBCD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38163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孟懿子问孝，子曰：“无违。”樊迟御，子告之曰：“孟孙问孝于我，我对曰‘无违’。”樊迟曰：“何谓也？”子曰：“生，事之以礼；死，葬之以礼，祭之以礼。”</w:t>
      </w:r>
    </w:p>
    <w:p w14:paraId="796FBF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懿子向孔子请教什么是孝。孔子说：“不要违背（礼法）。”后来樊迟为孔子驾车时，孔子告诉他说：“孟孙问我孝道，我回答他‘不要违背（礼法）’。”樊迟问：“这是什么意思呢？”孔子说：“父母活着时，按礼法侍奉他们；父母去世后，按礼法安葬他们，按礼法祭祀他们。”</w:t>
      </w:r>
    </w:p>
    <w:p w14:paraId="07915CF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F4A9D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孟武伯问孝。子曰：“父母唯其疾之忧。”</w:t>
      </w:r>
    </w:p>
    <w:p w14:paraId="5C5231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向孔子请教什么是孝。孔子说：“（做父母的）只为子女的疾病而担忧（除此之外，不必为子女的其他事操心）。”（核心思想：孝不只是奉养，更在于让父母安心——品行端正、不走邪路，自然免去父母大部分忧虑。）</w:t>
      </w:r>
    </w:p>
    <w:p w14:paraId="12C209E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2EFE08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子游问孝，子曰：“今之孝者，是谓能养。至于犬马，皆能有养。不敬，何以别乎？”</w:t>
      </w:r>
    </w:p>
    <w:p w14:paraId="5C1770B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子游问什么是孝。孔子说：“现在所谓的孝，只说能养活父母就行了。但狗和马，人也都能养活它们。如果内心没有恭敬，那养活父母和养狗养马有什么区别呢？”（孝的本质在于 “敬”，而非止于物质。若只有供养而无敬意，就沦为动物般的饲养关系，失去人伦温度。）</w:t>
      </w:r>
    </w:p>
    <w:p w14:paraId="615D8B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CC378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子夏问孝。子曰：“色难。有事，弟子服其劳；有酒食，先生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（吃喝；给吃喝）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（表示疑问，相当于“何”、“怎”）</w:t>
      </w:r>
      <w:r>
        <w:rPr>
          <w:rFonts w:hint="eastAsia" w:ascii="华文宋体" w:hAnsi="华文宋体" w:eastAsia="华文宋体"/>
          <w:sz w:val="24"/>
          <w:szCs w:val="24"/>
        </w:rPr>
        <w:t>是以为孝乎？”</w:t>
      </w:r>
    </w:p>
    <w:p w14:paraId="43A027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什么是孝。孔子说：“（对父母）始终保持和颜悦色最难。有事情，年轻人替长辈效劳；有酒饭，让长辈先享用，难道这就能算是孝了吗？”（“色难”指侍奉父母时，内心恭敬却总能在脸色、态度上保持温和愉悦，这是最难的——因为物质供养或帮忙做事相对容易，但长期保持好脸色需要真正的耐心和爱心。这四章合起来，孔子对孝的完整要求是：合礼〔无违〕、安心〔忧疾〕、存敬〔不养犬马〕、和颜〔色难〕，层层深入，从外在规范到内在情感。）</w:t>
      </w:r>
    </w:p>
    <w:p w14:paraId="71158E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A6C4B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子曰：“吾与回言，终日不违，如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（笨傻、不聪明）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（离去，退出）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（检查）</w:t>
      </w:r>
      <w:r>
        <w:rPr>
          <w:rFonts w:hint="eastAsia" w:ascii="华文宋体" w:hAnsi="华文宋体" w:eastAsia="华文宋体"/>
          <w:sz w:val="24"/>
          <w:szCs w:val="24"/>
        </w:rPr>
        <w:t>其私，亦足以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（显现；显露）</w:t>
      </w:r>
      <w:r>
        <w:rPr>
          <w:rFonts w:hint="eastAsia" w:ascii="华文宋体" w:hAnsi="华文宋体" w:eastAsia="华文宋体"/>
          <w:sz w:val="24"/>
          <w:szCs w:val="24"/>
        </w:rPr>
        <w:t>回也不愚！”</w:t>
      </w:r>
    </w:p>
    <w:p w14:paraId="79E4784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孔子说：“我与颜回说话，（他）终日不违背，像是愚笨；（他）退出后（我）检查（他）私下的言行举止，也足以显现颜回也不愚笨！”</w:t>
      </w:r>
    </w:p>
    <w:p w14:paraId="64D9287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4C4FD3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（考察，察看，审察）</w:t>
      </w:r>
      <w:r>
        <w:rPr>
          <w:rFonts w:hint="eastAsia" w:ascii="华文宋体" w:hAnsi="华文宋体" w:eastAsia="华文宋体"/>
          <w:sz w:val="24"/>
          <w:szCs w:val="24"/>
        </w:rPr>
        <w:t>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（原因，缘故）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（观察，审察）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（经过，经历）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（调查；考察）</w:t>
      </w:r>
      <w:r>
        <w:rPr>
          <w:rFonts w:hint="eastAsia" w:ascii="华文宋体" w:hAnsi="华文宋体" w:eastAsia="华文宋体"/>
          <w:sz w:val="24"/>
          <w:szCs w:val="24"/>
        </w:rPr>
        <w:t>其所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（喜欢，爱好）</w:t>
      </w:r>
      <w:r>
        <w:rPr>
          <w:rFonts w:hint="eastAsia" w:ascii="华文宋体" w:hAnsi="华文宋体" w:eastAsia="华文宋体"/>
          <w:sz w:val="24"/>
          <w:szCs w:val="24"/>
        </w:rPr>
        <w:t>，人焉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（sōu，隐藏，藏匿）</w:t>
      </w:r>
      <w:r>
        <w:rPr>
          <w:rFonts w:hint="eastAsia" w:ascii="华文宋体" w:hAnsi="华文宋体" w:eastAsia="华文宋体"/>
          <w:sz w:val="24"/>
          <w:szCs w:val="24"/>
        </w:rPr>
        <w:t>哉？人焉廋哉？”</w:t>
      </w:r>
    </w:p>
    <w:p w14:paraId="741DE4E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孔子说：“察看他的行为动机、观察他的路径依赖、考察他的心安之处（内心寄托），这个人哪能隐藏得住呢？这个人哪能隐藏得住呢？”</w:t>
      </w:r>
    </w:p>
    <w:p w14:paraId="6056EE2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11193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（陈述；叙述）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sz w:val="24"/>
          <w:szCs w:val="24"/>
        </w:rPr>
        <w:t>人，不以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（人的品格和性情）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（停止; 中止）</w:t>
      </w:r>
      <w:r>
        <w:rPr>
          <w:rFonts w:hint="eastAsia" w:ascii="华文宋体" w:hAnsi="华文宋体" w:eastAsia="华文宋体"/>
          <w:sz w:val="24"/>
          <w:szCs w:val="24"/>
        </w:rPr>
        <w:t>言。”</w:t>
      </w:r>
    </w:p>
    <w:p w14:paraId="0E3CD37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孔子说：“君子不因为说话（好听）就选用某人，不因为人品（不好）就不让说话。”</w:t>
      </w:r>
    </w:p>
    <w:p w14:paraId="1E72032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196EC9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（复习）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（旧的事物）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（能够）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（知，识也）</w:t>
      </w:r>
      <w:r>
        <w:rPr>
          <w:rFonts w:hint="eastAsia" w:ascii="华文宋体" w:hAnsi="华文宋体" w:eastAsia="华文宋体"/>
          <w:sz w:val="24"/>
          <w:szCs w:val="24"/>
        </w:rPr>
        <w:t>新，可以为师矣！”</w:t>
      </w:r>
    </w:p>
    <w:p w14:paraId="784704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孔子说：“温习旧事物后能够认识新事物，可以做老师了！”</w:t>
      </w:r>
    </w:p>
    <w:p w14:paraId="76EEE0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E640D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（会意，从犬。《说文》：“象器之口，犬所以守之。”器物很多，用狗看守。本义：器具）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208E12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孔子说：“君子不应成为器具（工具）。”</w:t>
      </w:r>
    </w:p>
    <w:p w14:paraId="15E1170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39E52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子贡问君子。子曰：“先行其言，而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（從，随行也）</w:t>
      </w:r>
      <w:r>
        <w:rPr>
          <w:rFonts w:hint="eastAsia" w:ascii="华文宋体" w:hAnsi="华文宋体" w:eastAsia="华文宋体"/>
          <w:sz w:val="24"/>
          <w:szCs w:val="24"/>
        </w:rPr>
        <w:t>之。”</w:t>
      </w:r>
    </w:p>
    <w:p w14:paraId="43A4C4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子贡问（怎样才算）君子，孔子说：“先践行他说的话，然后（大家）随从他。”</w:t>
      </w:r>
    </w:p>
    <w:p w14:paraId="675A1F6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549CC7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（亲密，亲切，熟悉而情深）</w:t>
      </w:r>
      <w:r>
        <w:rPr>
          <w:rFonts w:hint="eastAsia" w:ascii="华文宋体" w:hAnsi="华文宋体" w:eastAsia="华文宋体"/>
          <w:sz w:val="24"/>
          <w:szCs w:val="24"/>
        </w:rPr>
        <w:t>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（偏私，结党，勾结）</w:t>
      </w:r>
      <w:r>
        <w:rPr>
          <w:rFonts w:hint="eastAsia" w:ascii="华文宋体" w:hAnsi="华文宋体" w:eastAsia="华文宋体"/>
          <w:sz w:val="24"/>
          <w:szCs w:val="24"/>
        </w:rPr>
        <w:t>，小人比而不周。”</w:t>
      </w:r>
    </w:p>
    <w:p w14:paraId="2FD91B5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孔子说：“君子亲密却不勾结，小人勾结却不亲密。”</w:t>
      </w:r>
    </w:p>
    <w:p w14:paraId="142A6FD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8DA657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子曰：“学而不思则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 迷惑，指学不明白）</w:t>
      </w:r>
      <w:r>
        <w:rPr>
          <w:rFonts w:hint="eastAsia" w:ascii="华文宋体" w:hAnsi="华文宋体" w:eastAsia="华文宋体"/>
          <w:sz w:val="24"/>
          <w:szCs w:val="24"/>
        </w:rPr>
        <w:t>，思而不学则殆。”</w:t>
      </w:r>
    </w:p>
    <w:p w14:paraId="4C8BD22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孔子说：“学习却不思考则会迷惑，思考却不学习则会危险。”</w:t>
      </w:r>
    </w:p>
    <w:p w14:paraId="17DCA2F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9DBFF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（从事、钻研）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异端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（朱熹注：“非圣人之道，而别为一端。”）</w:t>
      </w:r>
      <w:r>
        <w:rPr>
          <w:rFonts w:hint="eastAsia" w:ascii="华文宋体" w:hAnsi="华文宋体" w:eastAsia="华文宋体"/>
          <w:sz w:val="24"/>
          <w:szCs w:val="24"/>
        </w:rPr>
        <w:t>，斯害也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（语气助词，表肯定表感叹）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1392371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孔子说：“钻研于异端学说，这危害大啊！”</w:t>
      </w:r>
    </w:p>
    <w:p w14:paraId="73A649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8C61F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子曰：“由！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（教导）</w:t>
      </w:r>
      <w:r>
        <w:rPr>
          <w:rFonts w:hint="eastAsia" w:ascii="华文宋体" w:hAnsi="华文宋体" w:eastAsia="华文宋体"/>
          <w:sz w:val="24"/>
          <w:szCs w:val="24"/>
        </w:rPr>
        <w:t>女知之乎？知之为知之，不知为不知，是知也！”</w:t>
      </w:r>
    </w:p>
    <w:p w14:paraId="402B4C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孔子说：“仲由，教导你的知了吗？知了就是知了，不知就是不知，是知啊！”</w:t>
      </w:r>
    </w:p>
    <w:p w14:paraId="72EFA6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7A398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子张学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（gàn，做）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（禄位，官位）</w:t>
      </w:r>
      <w:r>
        <w:rPr>
          <w:rFonts w:hint="eastAsia" w:ascii="华文宋体" w:hAnsi="华文宋体" w:eastAsia="华文宋体"/>
          <w:sz w:val="24"/>
          <w:szCs w:val="24"/>
        </w:rPr>
        <w:t>。子曰：“多闻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（去除）</w:t>
      </w:r>
      <w:r>
        <w:rPr>
          <w:rFonts w:hint="eastAsia" w:ascii="华文宋体" w:hAnsi="华文宋体" w:eastAsia="华文宋体"/>
          <w:sz w:val="24"/>
          <w:szCs w:val="24"/>
        </w:rPr>
        <w:t>疑，慎言其余，则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（减少）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尤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（过失）</w:t>
      </w:r>
      <w:r>
        <w:rPr>
          <w:rFonts w:hint="eastAsia" w:ascii="华文宋体" w:hAnsi="华文宋体" w:eastAsia="华文宋体"/>
          <w:sz w:val="24"/>
          <w:szCs w:val="24"/>
        </w:rPr>
        <w:t>；多见阙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（危亡；危险）</w:t>
      </w:r>
      <w:r>
        <w:rPr>
          <w:rFonts w:hint="eastAsia" w:ascii="华文宋体" w:hAnsi="华文宋体" w:eastAsia="华文宋体"/>
          <w:sz w:val="24"/>
          <w:szCs w:val="24"/>
        </w:rPr>
        <w:t>，慎行其余，则寡悔。言寡尤，行寡悔，禄在其中矣。”</w:t>
      </w:r>
    </w:p>
    <w:p w14:paraId="02A634A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学习做官，孔子说：“多听且把感到有疑问的先放在一边，其余有把握的也要谨慎地发表意见，就能减少过失；多看且把感到有危险的先放在一边，其余有把握的也要谨慎地付诸行动，就能减少后悔。说话少过失，做事少后悔，官位就在其中了。”</w:t>
      </w:r>
    </w:p>
    <w:p w14:paraId="1C6BA73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247777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哀公问曰：“何为则民服？”孔子对曰：“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（推荐；选用）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（通“措”，放置；安置）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（相当于“于”）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（邪恶）</w:t>
      </w:r>
      <w:r>
        <w:rPr>
          <w:rFonts w:hint="eastAsia" w:ascii="华文宋体" w:hAnsi="华文宋体" w:eastAsia="华文宋体"/>
          <w:sz w:val="24"/>
          <w:szCs w:val="24"/>
        </w:rPr>
        <w:t>，则民服；举枉错诸直，则民不服。”</w:t>
      </w:r>
    </w:p>
    <w:p w14:paraId="1856D4A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鲁哀公问：“怎么做则民服？”孔子说：“选用正直的人，安置在邪恶的人之上，则民服；选用邪恶的人，安置在正直的人之上，则民不服。”</w:t>
      </w:r>
    </w:p>
    <w:p w14:paraId="023B2B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EAEB77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（敬，肃也）</w:t>
      </w:r>
      <w:r>
        <w:rPr>
          <w:rFonts w:hint="eastAsia" w:ascii="华文宋体" w:hAnsi="华文宋体" w:eastAsia="华文宋体"/>
          <w:sz w:val="24"/>
          <w:szCs w:val="24"/>
        </w:rPr>
        <w:t>、忠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（而、且）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（勤勉；努力）</w:t>
      </w:r>
      <w:r>
        <w:rPr>
          <w:rFonts w:hint="eastAsia" w:ascii="华文宋体" w:hAnsi="华文宋体" w:eastAsia="华文宋体"/>
          <w:sz w:val="24"/>
          <w:szCs w:val="24"/>
        </w:rPr>
        <w:t>，如之何？”子曰：“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之以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（谨严持重）</w:t>
      </w:r>
      <w:r>
        <w:rPr>
          <w:rFonts w:hint="eastAsia" w:ascii="华文宋体" w:hAnsi="华文宋体" w:eastAsia="华文宋体"/>
          <w:sz w:val="24"/>
          <w:szCs w:val="24"/>
        </w:rPr>
        <w:t>，则敬；孝慈，则忠；举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（有德行的人、好人）</w:t>
      </w:r>
      <w:r>
        <w:rPr>
          <w:rFonts w:hint="eastAsia" w:ascii="华文宋体" w:hAnsi="华文宋体" w:eastAsia="华文宋体"/>
          <w:sz w:val="24"/>
          <w:szCs w:val="24"/>
        </w:rPr>
        <w:t>而教不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（才能低下者）</w:t>
      </w:r>
      <w:r>
        <w:rPr>
          <w:rFonts w:hint="eastAsia" w:ascii="华文宋体" w:hAnsi="华文宋体" w:eastAsia="华文宋体"/>
          <w:sz w:val="24"/>
          <w:szCs w:val="24"/>
        </w:rPr>
        <w:t>，则劝。”</w:t>
      </w:r>
    </w:p>
    <w:p w14:paraId="316D56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季康子问：“要使民众肃敬（恭敬庄重）、忠厚且努力，怎么办？”孔子说：“以庄重（的态度）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治理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民众，则会肃敬（恭敬庄重）；（自身）孝敬且慈爱，则会忠厚；选用有德行的人并且教育那些能力不够的人，则会努力。”</w:t>
      </w:r>
    </w:p>
    <w:p w14:paraId="061950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212D72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或谓孔子曰：“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（古人对自己老师的称呼）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（文言疑问代词，相当于“胡”、“何”）</w:t>
      </w:r>
      <w:r>
        <w:rPr>
          <w:rFonts w:hint="eastAsia" w:ascii="华文宋体" w:hAnsi="华文宋体" w:eastAsia="华文宋体"/>
          <w:sz w:val="24"/>
          <w:szCs w:val="24"/>
        </w:rPr>
        <w:t>不为政？”子曰：“《书》云：‘孝乎！惟孝、友于兄弟，施于有政。’是亦为政，奚其为‘为政’？”</w:t>
      </w:r>
    </w:p>
    <w:p w14:paraId="71DF724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有人问孔子说：“老师何不为政呢？”孔子说：“《尚书》上说：‘孝敬啊！只要孝敬（父母）、友爱兄弟，施行了就是有政。’这也是为政，（不然）何其为‘为政’？”</w:t>
      </w:r>
    </w:p>
    <w:p w14:paraId="31A18AA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AC8CB5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（这样，此）</w:t>
      </w:r>
      <w:r>
        <w:rPr>
          <w:rFonts w:hint="eastAsia" w:ascii="华文宋体" w:hAnsi="华文宋体" w:eastAsia="华文宋体"/>
          <w:sz w:val="24"/>
          <w:szCs w:val="24"/>
        </w:rPr>
        <w:t>无信，不知其可也！大车无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（ní，古代大车车辕前端与车衡相衔接的部分）</w:t>
      </w:r>
      <w:r>
        <w:rPr>
          <w:rFonts w:hint="eastAsia" w:ascii="华文宋体" w:hAnsi="华文宋体" w:eastAsia="华文宋体"/>
          <w:sz w:val="24"/>
          <w:szCs w:val="24"/>
        </w:rPr>
        <w:t>，小车无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（yuè，古代车上置于辕前端与车横木衔接处的销钉）</w:t>
      </w:r>
      <w:r>
        <w:rPr>
          <w:rFonts w:hint="eastAsia" w:ascii="华文宋体" w:hAnsi="华文宋体" w:eastAsia="华文宋体"/>
          <w:sz w:val="24"/>
          <w:szCs w:val="24"/>
        </w:rPr>
        <w:t>，其何以行之哉？”</w:t>
      </w:r>
    </w:p>
    <w:p w14:paraId="4892A45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孔子说：“人这样没有诚信，不知道他可以干什么！就像大车上没有輗，小车上没有軏，他何以能行走呢？”</w:t>
      </w:r>
    </w:p>
    <w:p w14:paraId="1EABF7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352F3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子张问：“十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（一个时代，有时特指三十年）</w:t>
      </w:r>
      <w:r>
        <w:rPr>
          <w:rFonts w:hint="eastAsia" w:ascii="华文宋体" w:hAnsi="华文宋体" w:eastAsia="华文宋体"/>
          <w:sz w:val="24"/>
          <w:szCs w:val="24"/>
        </w:rPr>
        <w:t>可知也？”子曰：“殷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（沿袭，承袭）</w:t>
      </w:r>
      <w:r>
        <w:rPr>
          <w:rFonts w:hint="eastAsia" w:ascii="华文宋体" w:hAnsi="华文宋体" w:eastAsia="华文宋体"/>
          <w:sz w:val="24"/>
          <w:szCs w:val="24"/>
        </w:rPr>
        <w:t>于夏礼，所损益，可知也；周因于殷礼，所损益，可知也；其或继周者，虽百世可知也。”</w:t>
      </w:r>
    </w:p>
    <w:p w14:paraId="14A1D65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：“今后十代（的礼法）可以预先知道吗？”孔子说：“殷朝沿袭夏朝的礼法，废除和增加的，是可以知道的；周朝沿袭殷朝的礼法，废除和增加的，也是可以知道的。那么将来继承周朝的朝代，即使是百代以后，也是可以预知的。”</w:t>
      </w:r>
    </w:p>
    <w:p w14:paraId="19362C1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0CB19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子曰：“非其鬼而祭之，谄也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；</w:t>
      </w:r>
      <w:r>
        <w:rPr>
          <w:rFonts w:hint="eastAsia" w:ascii="华文宋体" w:hAnsi="华文宋体" w:eastAsia="华文宋体"/>
          <w:sz w:val="24"/>
          <w:szCs w:val="24"/>
        </w:rPr>
        <w:t>见义不为，无勇也。”</w:t>
      </w:r>
    </w:p>
    <w:p w14:paraId="26BC99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孔子说：“不是他的鬼却去祭祀，这是谄媚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见到正当合宜的事不去做，这是没有勇气。</w:t>
      </w:r>
    </w:p>
    <w:p w14:paraId="49AD9913">
      <w:pPr>
        <w:spacing w:line="440" w:lineRule="exact"/>
        <w:ind w:firstLineChars="200"/>
        <w:rPr>
          <w:rFonts w:hint="default"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</w:pPr>
    </w:p>
    <w:p w14:paraId="66D699E8">
      <w:pPr>
        <w:spacing w:line="440" w:lineRule="exact"/>
        <w:ind w:firstLineChars="200"/>
        <w:rPr>
          <w:rFonts w:hint="default" w:ascii="华文宋体" w:hAnsi="华文宋体" w:eastAsia="华文宋体" w:cs="Arial"/>
          <w:color w:val="7F7F7F" w:themeColor="background1" w:themeShade="80"/>
          <w:sz w:val="15"/>
          <w:szCs w:val="15"/>
          <w:lang w:val="en-US" w:eastAsia="zh-CN"/>
        </w:rPr>
      </w:pPr>
    </w:p>
    <w:p w14:paraId="6879A3A7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6" w:name="__RefHeading___Toc1785_3546602475"/>
      <w:bookmarkEnd w:id="6"/>
      <w:bookmarkStart w:id="7" w:name="_Toc6571"/>
      <w:bookmarkStart w:id="8" w:name="_Toc375970621"/>
      <w:r>
        <w:rPr>
          <w:rFonts w:ascii="等线" w:hAnsi="等线" w:cs="Arial"/>
          <w:color w:val="auto"/>
          <w:lang w:val="en-US" w:eastAsia="zh-CN" w:bidi="ar-SA"/>
        </w:rPr>
        <w:t>八佾</w:t>
      </w:r>
      <w:bookmarkEnd w:id="7"/>
      <w:bookmarkEnd w:id="8"/>
    </w:p>
    <w:p w14:paraId="1C24A6A1">
      <w:pPr>
        <w:spacing w:line="440" w:lineRule="exact"/>
        <w:ind w:left="0" w:firstLineChars="200"/>
      </w:pPr>
      <w:r>
        <w:rPr>
          <w:rFonts w:hint="eastAsia" w:ascii="华文宋体" w:hAnsi="华文宋体" w:eastAsia="华文宋体"/>
          <w:sz w:val="24"/>
          <w:szCs w:val="24"/>
        </w:rPr>
        <w:t>孔子谓季氏：“八佾舞于庭，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（像；似）</w:t>
      </w:r>
      <w:r>
        <w:rPr>
          <w:rFonts w:hint="eastAsia" w:ascii="华文宋体" w:hAnsi="华文宋体" w:eastAsia="华文宋体"/>
          <w:sz w:val="24"/>
          <w:szCs w:val="24"/>
        </w:rPr>
        <w:t>可忍，孰不可忍也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562F64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季氏说：“他用天子的八佾（六十四人）在自家庭院中舞蹈奏乐，这种事如果都能容忍，还有什么不能容忍呢！”（按周礼，天子用八佾〔八行八列，六十四人〕，诸侯六佾，大夫四佾。季氏只是鲁国大夫，却用天子之礼，是严重违礼。孔子极少如此激愤，因为这不是小事，而是挑战整个政治秩序。季氏僭越天子之礼，下一步可能就是篡位，所以孔子说“孰不可忍”——这件事不能忍，否则底线全无。核心思想：礼法是秩序的根基。连最根本的礼法都被践踏，社会将陷入混乱。孔子以最强烈的语气捍卫礼制，表明他对政治伦理底线的绝不退让。）</w:t>
      </w:r>
    </w:p>
    <w:p w14:paraId="1EDFED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B12540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三家者以《雍》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（撤除，撤去）</w:t>
      </w:r>
      <w:r>
        <w:rPr>
          <w:rFonts w:hint="eastAsia" w:ascii="华文宋体" w:hAnsi="华文宋体" w:eastAsia="华文宋体"/>
          <w:sz w:val="24"/>
          <w:szCs w:val="24"/>
        </w:rPr>
        <w:t>。子曰：‘相维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辟公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（指古代诸侯）</w:t>
      </w:r>
      <w:r>
        <w:rPr>
          <w:rFonts w:hint="eastAsia" w:ascii="华文宋体" w:hAnsi="华文宋体" w:eastAsia="华文宋体"/>
          <w:sz w:val="24"/>
          <w:szCs w:val="24"/>
        </w:rPr>
        <w:t>，天子穆穆’，奚取于三家之堂？”</w:t>
      </w:r>
    </w:p>
    <w:p w14:paraId="43D2B86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孙、叔孙、季孙三家（鲁国权臣）在祭祀撤席时，用天子专用的《雍》乐伴奏。孔子说：“《雍》诗里明明写着‘助祭的是四方诸侯，天子肃穆庄严’，这哪能用在三家的庙堂上呢？”（孔子批评三家僭越礼制——他们只是大夫，却使用周天子祭祀才用的乐歌，这是严重违礼。核心在最后一句“奚取于三家之堂？”强调礼乐等级不可逾越，体现孔子“正名”的思想。）</w:t>
      </w:r>
    </w:p>
    <w:p w14:paraId="71956D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5545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（如、若）</w:t>
      </w:r>
      <w:r>
        <w:rPr>
          <w:rFonts w:hint="eastAsia" w:ascii="华文宋体" w:hAnsi="华文宋体" w:eastAsia="华文宋体"/>
          <w:sz w:val="24"/>
          <w:szCs w:val="24"/>
        </w:rPr>
        <w:t>不仁，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（如，从也）</w:t>
      </w:r>
      <w:r>
        <w:rPr>
          <w:rFonts w:hint="eastAsia" w:ascii="华文宋体" w:hAnsi="华文宋体" w:eastAsia="华文宋体"/>
          <w:sz w:val="24"/>
          <w:szCs w:val="24"/>
        </w:rPr>
        <w:t>礼何？人而不仁，如乐何？”</w:t>
      </w:r>
    </w:p>
    <w:p w14:paraId="12D8FA9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孔子说：“人若不仁，从礼有什么用？人若不仁，从乐有什么用？”</w:t>
      </w:r>
    </w:p>
    <w:p w14:paraId="734192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910DDB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林放问礼之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（事物的本原、根源）</w:t>
      </w:r>
      <w:r>
        <w:rPr>
          <w:rFonts w:hint="eastAsia" w:ascii="华文宋体" w:hAnsi="华文宋体" w:eastAsia="华文宋体"/>
          <w:sz w:val="24"/>
          <w:szCs w:val="24"/>
        </w:rPr>
        <w:t>。子曰：“大哉问！礼，与其奢也，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（宁可；宁愿）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（通“敛”，收敛，约束言行）</w:t>
      </w:r>
      <w:r>
        <w:rPr>
          <w:rFonts w:hint="eastAsia" w:ascii="华文宋体" w:hAnsi="华文宋体" w:eastAsia="华文宋体"/>
          <w:sz w:val="24"/>
          <w:szCs w:val="24"/>
        </w:rPr>
        <w:t>；丧，与其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（简易，简省）</w:t>
      </w:r>
      <w:r>
        <w:rPr>
          <w:rFonts w:hint="eastAsia" w:ascii="华文宋体" w:hAnsi="华文宋体" w:eastAsia="华文宋体"/>
          <w:sz w:val="24"/>
          <w:szCs w:val="24"/>
        </w:rPr>
        <w:t>也，宁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（忧愁，悲哀）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54D2F0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林放问礼的根本。孔子说：“这是个重大问题！行礼，与其奢华，宁愿收敛；治丧，与其简省，宁愿悲哀。”</w:t>
      </w:r>
    </w:p>
    <w:p w14:paraId="2A36D4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3BBA5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子曰：“夷狄之有君，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不如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（表示前面提到的人或事物比不上后面所说的）</w:t>
      </w:r>
      <w:r>
        <w:rPr>
          <w:rFonts w:hint="eastAsia" w:ascii="华文宋体" w:hAnsi="华文宋体" w:eastAsia="华文宋体"/>
          <w:sz w:val="24"/>
          <w:szCs w:val="24"/>
        </w:rPr>
        <w:t>诸夏之亡也。”</w:t>
      </w:r>
    </w:p>
    <w:p w14:paraId="213FC4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孔子说：“夷狄（文化落后地区）虽有君主，不如中原诸国没有君主呢。”（孔子感慨：夷狄尚且知有君长，诸夏却连起码的君臣之礼都废了，反而比不上夷狄。）</w:t>
      </w:r>
    </w:p>
    <w:p w14:paraId="03EDFD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54074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季氏旅于泰山。子谓冉有曰：“女弗能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（救，止也）</w:t>
      </w:r>
      <w:r>
        <w:rPr>
          <w:rFonts w:hint="eastAsia" w:ascii="华文宋体" w:hAnsi="华文宋体" w:eastAsia="华文宋体"/>
          <w:sz w:val="24"/>
          <w:szCs w:val="24"/>
        </w:rPr>
        <w:t>与？”对曰：“不能。”子曰：“呜呼！曾谓泰山不如林放乎？”</w:t>
      </w:r>
    </w:p>
    <w:p w14:paraId="24DF7B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要去祭祀泰山。孔子对冉有说：“你不能劝阻他吗？”冉有回答：“不能。”孔子叹息道：“唉！难道说泰山之神还不如林放（懂礼），会接受这种不合规矩的祭祀吗？”（按周礼，只有天子和诸侯才有资格祭泰山，季氏只是鲁国大夫，此举严重越礼。冉有是季氏家臣，孔子责备他未尽劝阻之责。核心逻辑：礼的本质不在形式，而在名正言顺；越礼之举，即使祭了也毫无意义。）</w:t>
      </w:r>
    </w:p>
    <w:p w14:paraId="551908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48EDF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（表示疑问，相当于“何”、“什么”）</w:t>
      </w:r>
      <w:r>
        <w:rPr>
          <w:rFonts w:hint="eastAsia" w:ascii="华文宋体" w:hAnsi="华文宋体" w:eastAsia="华文宋体"/>
          <w:sz w:val="24"/>
          <w:szCs w:val="24"/>
        </w:rPr>
        <w:t>争，必也射乎！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揖让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（作揖谦让。为古代宾主相见的礼节）</w:t>
      </w:r>
      <w:r>
        <w:rPr>
          <w:rFonts w:hint="eastAsia" w:ascii="华文宋体" w:hAnsi="华文宋体" w:eastAsia="华文宋体"/>
          <w:sz w:val="24"/>
          <w:szCs w:val="24"/>
        </w:rPr>
        <w:t>而升，下而饮。其争，也君子。”</w:t>
      </w:r>
    </w:p>
    <w:p w14:paraId="5EEDF39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孔子说：“君子没有什么可争的，（如果一定说有争，）射箭比赛就算是争吧！（比赛）双方作揖谦让一番后登堂比试，比试完退下一起饮酒。他们的争，也是君子（之争）。”</w:t>
      </w:r>
    </w:p>
    <w:p w14:paraId="3EAA42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03FF13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子夏问曰：“‘巧笑倩兮，美目盼兮，素以为绚兮’何谓也？”子曰：“绘事后素。”曰：“礼后乎？”子曰：“起予者商也，始可与言《诗》已矣。”</w:t>
      </w:r>
    </w:p>
    <w:p w14:paraId="60C1F7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夏问道：“‘迷人的笑容真美丽啊，灵动的眼睛真明亮啊，白色的底子上已绘出绚丽多彩啊’——这几句诗是什么意思？”孔子说：“先有白色底子，然后才能画画。”子夏说：“那么，礼是否也居于（仁义等）之后呢？”孔子说：“能启发我的是商（子夏）啊！现在可以和你谈论《诗经》了。”（核心思想：礼不是空洞仪式，必须以仁德为内核；也体现儒家“举一反三”的教学方法。）</w:t>
      </w:r>
    </w:p>
    <w:p w14:paraId="6CD6118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939F2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子曰：“夏礼，吾能言之，杞不足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（证明；验证）</w:t>
      </w:r>
      <w:r>
        <w:rPr>
          <w:rFonts w:hint="eastAsia" w:ascii="华文宋体" w:hAnsi="华文宋体" w:eastAsia="华文宋体"/>
          <w:sz w:val="24"/>
          <w:szCs w:val="24"/>
        </w:rPr>
        <w:t>也；殷礼吾能言之，宋不足征也。文献不足故也，足则吾能征之矣。”</w:t>
      </w:r>
    </w:p>
    <w:p w14:paraId="5A6E42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夏朝的礼制，我能说清楚，但它的后代杞国（现存的礼制）不足以验证；殷朝的礼制，我也能说清楚，但它的后代宋国（现存的礼制）也不足以验证。这是因为（杞、宋两国的）典籍和贤人不够，如果够的话，我就能引用它们来证明了。”（孔子主张“无征不信”——对历史知识，必须有可靠史料支撑才可确认，绝不凭空臆断。这种“存疑求真”的态度，正是后世“实事求是”学风的源头。简单说，孔子在叹息：我知道，但无法证明我知道，因为他坚持学术必须“言必有据”。）</w:t>
      </w:r>
    </w:p>
    <w:p w14:paraId="3382AB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092180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子曰：“禘自既灌而往者，吾不欲观之矣。”</w:t>
      </w:r>
    </w:p>
    <w:p w14:paraId="63DBD8E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禘祭之礼，从第一次献酒（灌）以后的部分，我就不想再看下去了。”（禘祭是天子才能举行的隆重祭礼〔祭先祖〕，但鲁国国君僭越使用，本身已违礼。“灌”指祭祀开始时用酒浇地降神的仪式。按礼，灌礼之后才是迎牲、献尸等核心环节。孔子并非不想看完整仪式，而是灌礼之后的内容更不忍目睹——因为鲁国在禘祭中又掺杂了更多不合规矩的乱礼〔如用天子规格的乐舞等〕，越往后越离谱。孔子“不欲观”是痛心疾首之语，表达对礼制被肆意破坏的强烈批判。核心思想与前三段一脉相承：孔子一生致力维护礼制，眼见僭越成风却无力改变，只能以“不看”来表达无声的抗议。）</w:t>
      </w:r>
    </w:p>
    <w:p w14:paraId="0700C91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A2ECC3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或问禘之说。子曰：“不知也。知其说者之于天下也，其如示诸斯乎！”指其掌。</w:t>
      </w:r>
    </w:p>
    <w:p w14:paraId="634B0C6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问孔子关于禘祭的规矩。孔子说：“我不知道。但懂得禘祭规矩的人，治理天下大概就像看这里一样清楚吧！”说着指了指自己的手掌。（禘礼是天子大典，鲁国国君僭越举行，孔子若详细解释就等于承认违礼行为。他只能以“不知”回避，既不失礼，也不违心。“指掌”的深意：孔子说真懂禘礼的人治天下如同看手掌般容易——因为禘礼的核心是尊祖敬宗、明辨昭穆〔宗庙次序〕，体现的是“亲疏有别、长幼有序”的根本原则。若把这种秩序精神推及天下，治国自然条理分明。言外之痛：暗讽鲁国行禘礼却只重形式、不重精神，连根本意义都丢了。真懂的人知道它关乎天下秩序，但放眼当时，竟无一人真懂——礼崩乐坏，一至于此。核心思想：礼的精神在于秩序与认同，而非虚有其表的仪式。孔子指掌的动作，既是强调“显而易见”，也透露出深深的无奈与讽刺。）</w:t>
      </w:r>
    </w:p>
    <w:p w14:paraId="389B25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AAEF4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祭如在，祭神如神在。子曰：“吾不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（yù，参与）</w:t>
      </w:r>
      <w:r>
        <w:rPr>
          <w:rFonts w:hint="eastAsia" w:ascii="华文宋体" w:hAnsi="华文宋体" w:eastAsia="华文宋体"/>
          <w:sz w:val="24"/>
          <w:szCs w:val="24"/>
        </w:rPr>
        <w:t>祭，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如同）</w:t>
      </w:r>
      <w:r>
        <w:rPr>
          <w:rFonts w:hint="eastAsia" w:ascii="华文宋体" w:hAnsi="华文宋体" w:eastAsia="华文宋体"/>
          <w:sz w:val="24"/>
          <w:szCs w:val="24"/>
        </w:rPr>
        <w:t>不祭。”</w:t>
      </w:r>
    </w:p>
    <w:p w14:paraId="55ED9BE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祭祖如同祖先在眼前，祭神如同诸神在眼前。孔子说：“我不参加祭祀，（即使由别人代祭了），如同没有祭祀。”</w:t>
      </w:r>
    </w:p>
    <w:p w14:paraId="2C4DE0F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5C7F81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王孙贾问曰：“与其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（逢迎取悦）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（奥是室中西南角，古时房子坐北朝南，门开在靠东边，所以西南角显得比较私密和尊贵，在这里祭祀比较尊贵的神）</w:t>
      </w:r>
      <w:r>
        <w:rPr>
          <w:rFonts w:hint="eastAsia" w:ascii="华文宋体" w:hAnsi="华文宋体" w:eastAsia="华文宋体"/>
          <w:sz w:val="24"/>
          <w:szCs w:val="24"/>
        </w:rPr>
        <w:t>，宁媚于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（灶神，是管饮食的神，虽不尊贵，但却管事）</w:t>
      </w:r>
      <w:r>
        <w:rPr>
          <w:rFonts w:hint="eastAsia" w:ascii="华文宋体" w:hAnsi="华文宋体" w:eastAsia="华文宋体"/>
          <w:sz w:val="24"/>
          <w:szCs w:val="24"/>
        </w:rPr>
        <w:t>，何谓也？”子曰：“不然，获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罪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（得罪）</w:t>
      </w:r>
      <w:r>
        <w:rPr>
          <w:rFonts w:hint="eastAsia" w:ascii="华文宋体" w:hAnsi="华文宋体" w:eastAsia="华文宋体"/>
          <w:sz w:val="24"/>
          <w:szCs w:val="24"/>
        </w:rPr>
        <w:t>于天，无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（处，地方）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（祈祷，祈神求福）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008D612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王孙贾问道：“与其逢迎取悦尊贵的奥神（来保佑），宁愿逢迎取悦管事的灶神（来保佑），怎么个说法？”孔子说：“不是这样的，得罪于天，无处祈祷啊！”</w:t>
      </w:r>
    </w:p>
    <w:p w14:paraId="120383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D2A98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子曰：“周监于二代，郁郁乎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（文教；礼节仪式）</w:t>
      </w:r>
      <w:r>
        <w:rPr>
          <w:rFonts w:hint="eastAsia" w:ascii="华文宋体" w:hAnsi="华文宋体" w:eastAsia="华文宋体"/>
          <w:sz w:val="24"/>
          <w:szCs w:val="24"/>
        </w:rPr>
        <w:t>哉！吾从周。”</w:t>
      </w:r>
    </w:p>
    <w:p w14:paraId="79F5BEC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周朝借鉴了夏、商两代的得失，礼节是多么丰富完备啊！我遵从周朝。”（核心思想：孔子不盲目崇古，而是理性选择最完善的文化传统。这体现了他“述而不作，信而好古”的态度——其实是在既有传统中拣选最好的来传承，本身也包含了价值判断。周礼的“文”不仅是形式丰富，更代表一种文明秩序的理想。）</w:t>
      </w:r>
    </w:p>
    <w:p w14:paraId="54C30FA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71B5A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子入太庙，每事问。或曰：“孰谓鄹人之子知礼乎？入太庙，每事问。”子闻之，曰：“是礼也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！</w:t>
      </w:r>
      <w:r>
        <w:rPr>
          <w:rFonts w:hint="eastAsia" w:ascii="华文宋体" w:hAnsi="华文宋体" w:eastAsia="华文宋体"/>
          <w:sz w:val="24"/>
          <w:szCs w:val="24"/>
        </w:rPr>
        <w:t>”</w:t>
      </w:r>
    </w:p>
    <w:p w14:paraId="24DABE6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孔子进入太庙（周公庙），每件事都要问。有人就说：“谁说那个鄹邑（叔梁纥）的儿子懂礼呢？进了太庙，啥事都问。”孔子听到后，说：“这正是礼啊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（太庙仪式繁复，不同场合有不同讲究。孔子问，是因为礼的核心是恭敬谨慎，宁可多问确认，也不凭经验草率行事——这正是对祭祀的敬畏之心。核心思想：礼不仅是外在形式，更是内心恭敬的外化。不懂就问、不耻下问，恰恰是知礼者应有的态度。）</w:t>
      </w:r>
    </w:p>
    <w:p w14:paraId="0EA95D8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6FD517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子曰：“射不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（通“注”，击，投）</w:t>
      </w:r>
      <w:r>
        <w:rPr>
          <w:rFonts w:hint="eastAsia" w:ascii="华文宋体" w:hAnsi="华文宋体" w:eastAsia="华文宋体"/>
          <w:sz w:val="24"/>
          <w:szCs w:val="24"/>
        </w:rPr>
        <w:t>皮，为力不同科，古之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（指法则、规律）</w:t>
      </w:r>
      <w:r>
        <w:rPr>
          <w:rFonts w:hint="eastAsia" w:ascii="华文宋体" w:hAnsi="华文宋体" w:eastAsia="华文宋体"/>
          <w:sz w:val="24"/>
          <w:szCs w:val="24"/>
        </w:rPr>
        <w:t>也。”</w:t>
      </w:r>
    </w:p>
    <w:p w14:paraId="558898D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孔子说：“射箭不看是否击穿了皮靶子，（而看是否射得中，）因为每个人的力量大小不同，（这是）古时候的规则。”</w:t>
      </w:r>
    </w:p>
    <w:p w14:paraId="4AD0F4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1B7E8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子贡欲去告朔之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（xì，活的牲口）</w:t>
      </w:r>
      <w:r>
        <w:rPr>
          <w:rFonts w:hint="eastAsia" w:ascii="华文宋体" w:hAnsi="华文宋体" w:eastAsia="华文宋体"/>
          <w:sz w:val="24"/>
          <w:szCs w:val="24"/>
        </w:rPr>
        <w:t>羊，子曰：“赐也！尔爱其羊，我爱其礼。”</w:t>
      </w:r>
    </w:p>
    <w:p w14:paraId="0599C3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想要取消每月初一告祭时供奉的那只活羊。孔子说：“赐啊！你爱惜那只羊，我爱惜那礼法。”（核心思想：孔子并非迂腐地爱形式，而是深知形式是精神的载体。礼一旦彻底消失，背后的敬畏与秩序观念也将随之湮灭。他宁愿支付“一只羊的代价”，也要为礼法的延续守住一线生机——这正是儒家“存礼”的苦心。）</w:t>
      </w:r>
    </w:p>
    <w:p w14:paraId="4F10C5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9FF6A2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子曰：“事君尽礼，人以为谄也。”</w:t>
      </w:r>
    </w:p>
    <w:p w14:paraId="7FD322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事奉君主完全按照礼制去做，别人却认为这是谄媚。”（孔子本人严格遵循礼制事君，这是正当的君臣之分，但在礼崩乐坏的时代，人们已经习惯了“僭越”和“不敬”，反而把正常的尽礼行为当成拍马屁。这反映当时风气——大家都不守礼，守礼的人反倒成了异类。核心思想：礼是原则，不是工具。守礼是出于道义，而非求得私利；被误解正是坚持正道必须付出的代价。）</w:t>
      </w:r>
    </w:p>
    <w:p w14:paraId="53874D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5A5AA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定公问：“君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（使唤；役使；支使）</w:t>
      </w:r>
      <w:r>
        <w:rPr>
          <w:rFonts w:hint="eastAsia" w:ascii="华文宋体" w:hAnsi="华文宋体" w:eastAsia="华文宋体"/>
          <w:sz w:val="24"/>
          <w:szCs w:val="24"/>
        </w:rPr>
        <w:t>臣，臣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sz w:val="24"/>
          <w:szCs w:val="24"/>
        </w:rPr>
        <w:t>君，如之何？”孔子对曰：“君使臣以礼，臣事君以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（诚心尽力）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A82A9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鲁定公问：“君使唤臣，臣侍奉君，如何做？”孔子回答说：“君使唤臣时用礼法，臣侍奉君时用忠诚。”</w:t>
      </w:r>
    </w:p>
    <w:p w14:paraId="21A5E9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BE6A05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子曰：“《关雎》，乐而不淫，哀而不伤。”</w:t>
      </w:r>
    </w:p>
    <w:p w14:paraId="0071FB8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《关雎》这首诗，快乐而不放荡，忧愁而不悲伤。”（“乐而不淫”：指诗中君子对淑女的思慕之情，愉悦但不过度放纵，保持理智与克制，没有沉溺情欲。“哀而不伤”：指求之不得时的忧思，虽心有惆怅但不陷入绝望痛苦，仍保有平和与希望。核心思想：情感要有节制，快乐不流于放荡，悲哀不伤及身心。这一标准不仅适用于文学艺术，也适用于君子个人的修养境界，强调情绪管理与理性平衡。）</w:t>
      </w:r>
    </w:p>
    <w:p w14:paraId="648802D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3BF204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社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（古代指土地神和祭祀土地神的地方、日子以及祭礼）</w:t>
      </w:r>
      <w:r>
        <w:rPr>
          <w:rFonts w:hint="eastAsia" w:ascii="华文宋体" w:hAnsi="华文宋体" w:eastAsia="华文宋体"/>
          <w:sz w:val="24"/>
          <w:szCs w:val="24"/>
        </w:rPr>
        <w:t>于宰我。宰我对曰：“夏后氏以松，殷人以柏，周人以栗，曰使民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战栗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（形容竭力克制因过分激动而引起的颤抖或因恐惧、寒冷而颤抖，发抖、哆嗦）</w:t>
      </w:r>
      <w:r>
        <w:rPr>
          <w:rFonts w:hint="eastAsia" w:ascii="华文宋体" w:hAnsi="华文宋体" w:eastAsia="华文宋体"/>
          <w:sz w:val="24"/>
          <w:szCs w:val="24"/>
        </w:rPr>
        <w:t>。”子曰：“成事不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（说，释也）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遂事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（suì事情还未完成，但已势不可挡）</w:t>
      </w:r>
      <w:r>
        <w:rPr>
          <w:rFonts w:hint="eastAsia" w:ascii="华文宋体" w:hAnsi="华文宋体" w:eastAsia="华文宋体"/>
          <w:sz w:val="24"/>
          <w:szCs w:val="24"/>
        </w:rPr>
        <w:t>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（旧时称规劝君主或尊长，使改正错误）</w:t>
      </w:r>
      <w:r>
        <w:rPr>
          <w:rFonts w:hint="eastAsia" w:ascii="华文宋体" w:hAnsi="华文宋体" w:eastAsia="华文宋体"/>
          <w:sz w:val="24"/>
          <w:szCs w:val="24"/>
        </w:rPr>
        <w:t>，既往不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（责备，追究罪过）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87739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宰我做土地神的神位应该用什么木料。宰我回答说：“夏代人用松木，殷代人用柏木，周代人用栗木，说要使民众战栗。”孔子听到这句话，告戒宰我说：“已做完的事不必再解释，已成定局的事不必再规劝，已过去的事不必再责备。”</w:t>
      </w:r>
    </w:p>
    <w:p w14:paraId="7BFE222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E06DE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管仲之器小哉！”或曰：“管仲俭乎？”曰：“管氏有三归，官事不摄，焉得俭？”“然则管仲知礼乎？”曰：“邦君树塞门，管氏亦树塞门；邦君为两君之好，有反坫。管氏亦有反坫，管氏而知礼，孰不知礼？”</w:t>
      </w:r>
    </w:p>
    <w:p w14:paraId="11ED51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管仲的器量真小啊！”有人问：“管仲收敛吗？”孔子说：“管仲收取百姓的市租（三归）供自己享用，家臣各管一事而不兼任，怎能算收敛？”那人又问：“那管仲懂礼法吗？”孔子说：“国君在门前立影壁（塞门），管仲也立影壁；国君为招待外国君主设反坫（放酒器的台子），管仲也设反坫。若说管仲懂礼法，那还有谁不懂礼法呢？”（这段集中批评管仲器量狭小、僭越无礼，分三层递进：器量小：管仲辅佐齐桓公成就霸业，但孔子认为他只图富国强兵，未能引导齐王行仁政、恢复周礼，格局不够大。不节俭：“三归”有收取市租、娶三姓女等解释，但共同点是管仲生活奢侈、家臣分职不兼管，浪费人力财力，不符合俭德。不知礼：塞门〔影壁〕和反坫〔放酒器的土台〕都是诸侯专用的礼法设施，管仲身为大夫却照搬使用，是严重僭越。孔子用反讽强调：如果这都算知礼，那天下没人不知礼了。核心思想：孔子虽肯定管仲的历史功绩〔其他章节有提及〕，但绝不因功掩过——在礼法和器度上仍严格批评，体现他是非分明、大节不苟的原则立场。）</w:t>
      </w:r>
    </w:p>
    <w:p w14:paraId="3E76C1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F5686F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子语鲁大师乐，曰：“乐其可知也。始作，翕如也；从之，纯如也，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（同“皎”，洁白，明亮）</w:t>
      </w:r>
      <w:r>
        <w:rPr>
          <w:rFonts w:hint="eastAsia" w:ascii="华文宋体" w:hAnsi="华文宋体" w:eastAsia="华文宋体"/>
          <w:sz w:val="24"/>
          <w:szCs w:val="24"/>
        </w:rPr>
        <w:t>如也，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（继续，连续不断）</w:t>
      </w:r>
      <w:r>
        <w:rPr>
          <w:rFonts w:hint="eastAsia" w:ascii="华文宋体" w:hAnsi="华文宋体" w:eastAsia="华文宋体"/>
          <w:sz w:val="24"/>
          <w:szCs w:val="24"/>
        </w:rPr>
        <w:t>如也，以成。”</w:t>
      </w:r>
    </w:p>
    <w:p w14:paraId="5D93D7F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告诉鲁国乐官关于音乐演奏的道理，说：“音乐的规律是可以了解的。开始演奏时，各种乐声合奏，热烈而振奋；继续展开后，乐声和谐纯正，清晰明亮，连绵不绝，直到一曲完成。”（这段话是孔子对音乐演奏过程的精辟描述，包含以下层次：“翕如”：起奏时众乐齐鸣，声音聚合而饱满，如同万物生发，充满张力。“纯如”：随着乐曲展开，音声彼此调和，达到和谐统一的境界。“皦如”：在和谐中每个音又清晰分明，不混乱、不模糊，有层次感。“绎如”：旋律连绵不断，如丝缕相续，流畅自然，一气呵成。“以成”：整套流程完整走完，乐曲终成。核心思想：孔子不仅把音乐看作艺术，更视为秩序与和谐的象征。音乐演奏的“始作—展开—完成”，与礼乐文明中的“有序、有节、有终”理念相通。他强调的是形式与精神的统一——音乐之美，在于各声部既协调又清晰，连贯而有法度，这正是儒家“中和”美学的体现。）</w:t>
      </w:r>
    </w:p>
    <w:p w14:paraId="22B154F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FD0EFE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仪封人请见，曰：“君子之至于斯也，吾未尝不得见也。”从者见之。出曰：“二三子何患于丧乎？天下之无道也久矣，天将以夫子为木铎。”</w:t>
      </w:r>
    </w:p>
    <w:p w14:paraId="5C082B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仪地的边防官请求拜见孔子，说：“凡是君子来到此地，我从来没有见不到的。”随行弟子便引他见了孔子。他出来后对弟子们说：“诸位何必担心（夫子）失去官位呢？天下无道已经很久了，上天将把夫子当作警醒世人的木铎啊。”（木铎是古代宣布政令时摇响的木舌铜铃，象征教化与警示。封人以此比喻孔子——他是上天派来在乱世中弘扬正道、唤醒民众的人，而非追求一官半职的政客。“何患于丧”：当时孔子周游列国，正经历从鲁国去职的失意期。封人劝弟子们不必担心“丧位”〔失去官职〕，因为孔子的使命远不止于当官。旁观者清：这个封人与孔子素未谋面，仅见一面即有此洞察，说明孔子的精神气象已超越时人认知，连边远小吏都能感受到他的“天命”所在。核心思想：孔子虽处乱世、屡遭困顿，但他的价值不在功名利禄，而在文化传承与道德教化。这正是后世“天不生仲尼，万古如长夜”思想的源头。）</w:t>
      </w:r>
    </w:p>
    <w:p w14:paraId="28CEC4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AF8261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子谓《韶》：“尽美矣，又尽善也。”谓《武》：“尽美矣，未尽善也。”</w:t>
      </w:r>
    </w:p>
    <w:p w14:paraId="38531C6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《韶》乐说：“美到了极点，也善到了极点。”评论《武》乐说：“美到了极点，但尚未达到善的极致。”（这是孔子以“美”“善”品评艺术的经典论断，标准涉及形式和内容两个维度：“美”指艺术形式：音律、节奏、舞蹈等外在表现是否完美动人。“善”指思想内涵：乐曲传递的价值、情感是否符合道德仁义的至高境界。为何《韶》尽善尽美？《韶》是舜时的乐舞，舜受禅让得天下，其德性纯正、教化温和，乐曲内容与形式高度统一，体现“仁政德治”的理想。为何《武》未尽善？《武》是周武王的乐舞，武王伐纣虽正义，但毕竟以武力取天下，乐舞中难免有杀伐之气。孔子肯定其形式之美，但认为其内涵比起舜的“揖让而治”，在道德完美性上稍逊一筹。核心思想：孔子主张艺术不仅要好听好看（美），更要有益人心、合乎道义（善）。“尽善尽美”从此成为中华文化对文艺作品的最高评价标准。）</w:t>
      </w:r>
    </w:p>
    <w:p w14:paraId="58118C1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A0775D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子曰：“居上不宽，为礼不敬，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丧不哀，吾何以观之哉？”</w:t>
      </w:r>
    </w:p>
    <w:p w14:paraId="003EE5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孔子说：“在上位时不能宽容，行礼法时不能肃敬（恭敬庄重），治丧时不能哀悼，我怎么看得下去呀？”</w:t>
      </w:r>
    </w:p>
    <w:p w14:paraId="6EAA6B2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bookmarkStart w:id="60" w:name="_GoBack"/>
      <w:bookmarkEnd w:id="60"/>
    </w:p>
    <w:p w14:paraId="6667852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3040D3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9" w:name="__RefHeading___Toc1787_3546602475"/>
      <w:bookmarkEnd w:id="9"/>
      <w:bookmarkStart w:id="10" w:name="_Toc461"/>
      <w:bookmarkStart w:id="11" w:name="_Toc2141330738"/>
      <w:r>
        <w:rPr>
          <w:rFonts w:ascii="等线" w:hAnsi="等线" w:cs="Arial"/>
          <w:color w:val="auto"/>
          <w:lang w:val="en-US" w:eastAsia="zh-CN" w:bidi="ar-SA"/>
        </w:rPr>
        <w:t>里仁</w:t>
      </w:r>
      <w:bookmarkEnd w:id="10"/>
      <w:bookmarkEnd w:id="11"/>
    </w:p>
    <w:p w14:paraId="20446A7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（内，中。与外相反）</w:t>
      </w:r>
      <w:r>
        <w:rPr>
          <w:rFonts w:hint="eastAsia" w:ascii="华文宋体" w:hAnsi="华文宋体" w:eastAsia="华文宋体"/>
          <w:sz w:val="24"/>
          <w:szCs w:val="24"/>
        </w:rPr>
        <w:t>仁为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（好，善）</w:t>
      </w:r>
      <w:r>
        <w:rPr>
          <w:rFonts w:hint="eastAsia" w:ascii="华文宋体" w:hAnsi="华文宋体" w:eastAsia="华文宋体"/>
          <w:sz w:val="24"/>
          <w:szCs w:val="24"/>
        </w:rPr>
        <w:t>，择不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（决断；定夺）</w:t>
      </w:r>
      <w:r>
        <w:rPr>
          <w:rFonts w:hint="eastAsia" w:ascii="华文宋体" w:hAnsi="华文宋体" w:eastAsia="华文宋体"/>
          <w:sz w:val="24"/>
          <w:szCs w:val="24"/>
        </w:rPr>
        <w:t>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（疑问代词。相当于“怎么”“哪里”）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（具备）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（同“智”，智慧）</w:t>
      </w:r>
      <w:r>
        <w:rPr>
          <w:rFonts w:hint="eastAsia" w:ascii="华文宋体" w:hAnsi="华文宋体" w:eastAsia="华文宋体"/>
          <w:sz w:val="24"/>
          <w:szCs w:val="24"/>
        </w:rPr>
        <w:t>？”</w:t>
      </w:r>
    </w:p>
    <w:p w14:paraId="5ED0E66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孔子说：“内心仁是为美善，做选择时若不决之以仁，哪里具备智慧呢？”</w:t>
      </w:r>
    </w:p>
    <w:p w14:paraId="2D8CB9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898A10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子曰：“不仁者不可以久处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约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（穷困）</w:t>
      </w:r>
      <w:r>
        <w:rPr>
          <w:rFonts w:hint="eastAsia" w:ascii="华文宋体" w:hAnsi="华文宋体" w:eastAsia="华文宋体"/>
          <w:sz w:val="24"/>
          <w:szCs w:val="24"/>
        </w:rPr>
        <w:t>，不可以长处乐。仁者安仁，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知者利仁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（智者懂得仁的重要和好处，所以会行仁）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1B919D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孔子曰：“不仁者不可以长久地处于穷困，不可以长久地处于安乐。仁者安于仁，智者利用仁。”</w:t>
      </w:r>
    </w:p>
    <w:p w14:paraId="74DB605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C0C2C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子曰：“唯仁者能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（喜好；喜爱）</w:t>
      </w:r>
      <w:r>
        <w:rPr>
          <w:rFonts w:hint="eastAsia" w:ascii="华文宋体" w:hAnsi="华文宋体" w:eastAsia="华文宋体"/>
          <w:sz w:val="24"/>
          <w:szCs w:val="24"/>
        </w:rPr>
        <w:t>人，能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（讨厌，憎恨）</w:t>
      </w:r>
      <w:r>
        <w:rPr>
          <w:rFonts w:hint="eastAsia" w:ascii="华文宋体" w:hAnsi="华文宋体" w:eastAsia="华文宋体"/>
          <w:sz w:val="24"/>
          <w:szCs w:val="24"/>
        </w:rPr>
        <w:t>人。”</w:t>
      </w:r>
    </w:p>
    <w:p w14:paraId="443276A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孔子说：“只有仁者能够（正确地）喜欢他人，能（正确地）憎恨他人。”</w:t>
      </w:r>
    </w:p>
    <w:p w14:paraId="41BC9EC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AFA261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（如果，假使）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（志，意也）</w:t>
      </w:r>
      <w:r>
        <w:rPr>
          <w:rFonts w:hint="eastAsia" w:ascii="华文宋体" w:hAnsi="华文宋体" w:eastAsia="华文宋体"/>
          <w:sz w:val="24"/>
          <w:szCs w:val="24"/>
        </w:rPr>
        <w:t>于仁矣，无恶也！”</w:t>
      </w:r>
    </w:p>
    <w:p w14:paraId="401E713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孔子说：“如果志在仁，就没有恶行！”</w:t>
      </w:r>
    </w:p>
    <w:p w14:paraId="44ABA1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5720C9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子曰：“富与贵，是人之所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（想要，希望）</w:t>
      </w:r>
      <w:r>
        <w:rPr>
          <w:rFonts w:hint="eastAsia" w:ascii="华文宋体" w:hAnsi="华文宋体" w:eastAsia="华文宋体"/>
          <w:sz w:val="24"/>
          <w:szCs w:val="24"/>
        </w:rPr>
        <w:t>也；不以其道得之，不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（据有；占有）</w:t>
      </w:r>
      <w:r>
        <w:rPr>
          <w:rFonts w:hint="eastAsia" w:ascii="华文宋体" w:hAnsi="华文宋体" w:eastAsia="华文宋体"/>
          <w:sz w:val="24"/>
          <w:szCs w:val="24"/>
        </w:rPr>
        <w:t>也。贫与贱，是人之所恶也；不以其道去之，不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（抛弃，舍弃）</w:t>
      </w:r>
      <w:r>
        <w:rPr>
          <w:rFonts w:hint="eastAsia" w:ascii="华文宋体" w:hAnsi="华文宋体" w:eastAsia="华文宋体"/>
          <w:sz w:val="24"/>
          <w:szCs w:val="24"/>
        </w:rPr>
        <w:t>也。君子去仁，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（wū，古同“乌”，疑问词，哪，何）</w:t>
      </w:r>
      <w:r>
        <w:rPr>
          <w:rFonts w:hint="eastAsia" w:ascii="华文宋体" w:hAnsi="华文宋体" w:eastAsia="华文宋体"/>
          <w:sz w:val="24"/>
          <w:szCs w:val="24"/>
        </w:rPr>
        <w:t>乎成名？君子无终食之间违仁，造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（慌忙；仓促）</w:t>
      </w:r>
      <w:r>
        <w:rPr>
          <w:rFonts w:hint="eastAsia" w:ascii="华文宋体" w:hAnsi="华文宋体" w:eastAsia="华文宋体"/>
          <w:sz w:val="24"/>
          <w:szCs w:val="24"/>
        </w:rPr>
        <w:t>必于是，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颠沛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（受磨难、挫折；贫困）</w:t>
      </w:r>
      <w:r>
        <w:rPr>
          <w:rFonts w:hint="eastAsia" w:ascii="华文宋体" w:hAnsi="华文宋体" w:eastAsia="华文宋体"/>
          <w:sz w:val="24"/>
          <w:szCs w:val="24"/>
        </w:rPr>
        <w:t>必于是。”</w:t>
      </w:r>
    </w:p>
    <w:p w14:paraId="22BBBE7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富和贵，是人们所希望的，但不以正当途径得到它，（君子）不会占有；贫和贱，是人们所厌恶的，但不以正当途径消除它，（君子）不会舍弃。君子舍弃了仁，哪能成就名声呢？君子哪怕连吃一顿饭的短暂时间都不会违背仁，在仓促之间必定是这样，在颠沛之际也必定是这样。”</w:t>
      </w:r>
    </w:p>
    <w:p w14:paraId="4884958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4A43A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子曰：“仁远乎哉？我欲仁，斯仁至矣！”</w:t>
      </w:r>
    </w:p>
    <w:p w14:paraId="1CBA9A9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孔子说：“仁离我们远吗？我想要仁，这仁就到来了！”</w:t>
      </w:r>
    </w:p>
    <w:p w14:paraId="69469E4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FEA5D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子曰：“为仁由己，而由人乎哉？”</w:t>
      </w:r>
    </w:p>
    <w:p w14:paraId="293A617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孔子说：“行仁全由自己，难道由别人吗？”</w:t>
      </w:r>
    </w:p>
    <w:p w14:paraId="68A2C5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457D3F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子曰：“我未见好仁者、恶不仁者。好仁者，无以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（通“上”，超过）</w:t>
      </w:r>
      <w:r>
        <w:rPr>
          <w:rFonts w:hint="eastAsia" w:ascii="华文宋体" w:hAnsi="华文宋体" w:eastAsia="华文宋体"/>
          <w:sz w:val="24"/>
          <w:szCs w:val="24"/>
        </w:rPr>
        <w:t>之；恶不仁者，其为仁矣！不使不仁者加乎其身。有能一日用其力于仁矣乎？我未见力不足者。盖有之矣！我未之见也。”</w:t>
      </w:r>
    </w:p>
    <w:p w14:paraId="6D92D69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喜欢仁的人及憎恨不仁的人。喜欢仁的人，没有比这更好的了；憎恨不仁的人，当为仁啊！（因为他）不会身涉不仁的事。有人能在一日内把他的精力都用来在仁上吗？我没有见过（心有余而）力不足的。也许有这样的！我没有见到。”</w:t>
      </w:r>
    </w:p>
    <w:p w14:paraId="23CC97C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5C6AA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（过失；错误）</w:t>
      </w:r>
      <w:r>
        <w:rPr>
          <w:rFonts w:hint="eastAsia" w:ascii="华文宋体" w:hAnsi="华文宋体" w:eastAsia="华文宋体"/>
          <w:sz w:val="24"/>
          <w:szCs w:val="24"/>
        </w:rPr>
        <w:t>也，各于其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（知晓；解悟）</w:t>
      </w:r>
      <w:r>
        <w:rPr>
          <w:rFonts w:hint="eastAsia" w:ascii="华文宋体" w:hAnsi="华文宋体" w:eastAsia="华文宋体"/>
          <w:sz w:val="24"/>
          <w:szCs w:val="24"/>
        </w:rPr>
        <w:t>。观过，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（则、就）</w:t>
      </w:r>
      <w:r>
        <w:rPr>
          <w:rFonts w:hint="eastAsia" w:ascii="华文宋体" w:hAnsi="华文宋体" w:eastAsia="华文宋体"/>
          <w:sz w:val="24"/>
          <w:szCs w:val="24"/>
        </w:rPr>
        <w:t>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（仁者，人也）</w:t>
      </w:r>
      <w:r>
        <w:rPr>
          <w:rFonts w:hint="eastAsia" w:ascii="华文宋体" w:hAnsi="华文宋体" w:eastAsia="华文宋体"/>
          <w:sz w:val="24"/>
          <w:szCs w:val="24"/>
        </w:rPr>
        <w:t>矣！”</w:t>
      </w:r>
    </w:p>
    <w:p w14:paraId="0DB6BB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孔子说：“人的过错，各在其解悟。观察过错，就知（其）仁了！”</w:t>
      </w:r>
    </w:p>
    <w:p w14:paraId="3E7714D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A840F6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子曰：“朝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（听说；知道）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（真理）</w:t>
      </w:r>
      <w:r>
        <w:rPr>
          <w:rFonts w:hint="eastAsia" w:ascii="华文宋体" w:hAnsi="华文宋体" w:eastAsia="华文宋体"/>
          <w:sz w:val="24"/>
          <w:szCs w:val="24"/>
        </w:rPr>
        <w:t>，夕死可矣！”</w:t>
      </w:r>
    </w:p>
    <w:p w14:paraId="5372C97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孔子说：“早上听说真理，晚上死去可以啊！”</w:t>
      </w:r>
    </w:p>
    <w:p w14:paraId="104312F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EEB8F4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子曰：“士志于道，而耻恶衣恶食者，未足与议也！”</w:t>
      </w:r>
    </w:p>
    <w:p w14:paraId="4C94ED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孔子说：“士立志于求道，却因衣食差而感到羞耻，不足以与其议论（道）！”</w:t>
      </w:r>
    </w:p>
    <w:p w14:paraId="4DAC987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26790C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子曰：“君子之于天下也，无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适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（归向）</w:t>
      </w:r>
      <w:r>
        <w:rPr>
          <w:rFonts w:hint="eastAsia" w:ascii="华文宋体" w:hAnsi="华文宋体" w:eastAsia="华文宋体"/>
          <w:sz w:val="24"/>
          <w:szCs w:val="24"/>
        </w:rPr>
        <w:t>也，无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莫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（不能、不可）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義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（承接上文得出结论，相当于“则”、“就”）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（亲近；和睦）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595FA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孔子说：“君子对于天下之事，没有应该做的，没有不该做的，（只要）正当合宜就亲比。”</w:t>
      </w:r>
    </w:p>
    <w:p w14:paraId="2472CDC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458385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（心里存有；怀藏）</w:t>
      </w:r>
      <w:r>
        <w:rPr>
          <w:rFonts w:hint="eastAsia" w:ascii="华文宋体" w:hAnsi="华文宋体" w:eastAsia="华文宋体"/>
          <w:sz w:val="24"/>
          <w:szCs w:val="24"/>
        </w:rPr>
        <w:t>德，小人怀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在甲骨时代，“土”往往用作祭祀的对象，有专家认为是“土神”或“社神”。“土”是社的本字，后来加上“示”旁，就成了“社”。对于“土神”与“社神”之间的关系，虽然还有侍继续探讨，但是殷人已经把“土”作为崇拜物进行祭祀，可见在古人心中“土”的地位之高）</w:t>
      </w:r>
      <w:r>
        <w:rPr>
          <w:rFonts w:hint="eastAsia" w:ascii="华文宋体" w:hAnsi="华文宋体" w:eastAsia="华文宋体"/>
          <w:sz w:val="24"/>
          <w:szCs w:val="24"/>
        </w:rPr>
        <w:t>；君子怀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（通“型”，法式，典范，榜样）</w:t>
      </w:r>
      <w:r>
        <w:rPr>
          <w:rFonts w:hint="eastAsia" w:ascii="华文宋体" w:hAnsi="华文宋体" w:eastAsia="华文宋体"/>
          <w:sz w:val="24"/>
          <w:szCs w:val="24"/>
        </w:rPr>
        <w:t>，小人怀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（恩、好处）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475446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孔子说：“君子心里想着（提升）道德，小人心里想着（提升）地位；君子心里想着做好榜样，小人心中想着捞得好处。”</w:t>
      </w:r>
    </w:p>
    <w:p w14:paraId="0852BCB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815413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子曰：“放于利而行，多怨。”</w:t>
      </w:r>
    </w:p>
    <w:p w14:paraId="280CDA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孔子说：“纵心逐利行事，（会招致）很多怨恨。”</w:t>
      </w:r>
    </w:p>
    <w:p w14:paraId="1DD1A5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2FF0E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子曰：“能以礼让为国乎？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何有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（用反问表示不难）</w:t>
      </w:r>
      <w:r>
        <w:rPr>
          <w:rFonts w:hint="eastAsia" w:ascii="华文宋体" w:hAnsi="华文宋体" w:eastAsia="华文宋体"/>
          <w:sz w:val="24"/>
          <w:szCs w:val="24"/>
        </w:rPr>
        <w:t>？！不能以礼让为国，如礼何？！”</w:t>
      </w:r>
    </w:p>
    <w:p w14:paraId="60617C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孔子说：“能以礼让来治国吗？有什么难的？！不能以礼让治国，为什么要礼？！”</w:t>
      </w:r>
    </w:p>
    <w:p w14:paraId="59499DB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32185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子曰：“不患无位，患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所以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（何以、为何）</w:t>
      </w:r>
      <w:r>
        <w:rPr>
          <w:rFonts w:hint="eastAsia" w:ascii="华文宋体" w:hAnsi="华文宋体" w:eastAsia="华文宋体"/>
          <w:sz w:val="24"/>
          <w:szCs w:val="24"/>
        </w:rPr>
        <w:t>立；不患莫己知，求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（被）</w:t>
      </w:r>
      <w:r>
        <w:rPr>
          <w:rFonts w:hint="eastAsia" w:ascii="华文宋体" w:hAnsi="华文宋体" w:eastAsia="华文宋体"/>
          <w:sz w:val="24"/>
          <w:szCs w:val="24"/>
        </w:rPr>
        <w:t>可知也！”</w:t>
      </w:r>
    </w:p>
    <w:p w14:paraId="630FAA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孔子说：“不担心没有地位，担心的是何以树立（地位）；不担心谁不了解自己，追求的是有可以被别人了解的地方！”</w:t>
      </w:r>
    </w:p>
    <w:p w14:paraId="7EAFAE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4E573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子曰：“参乎！吾道一以贯之。”曾子曰：“唯！”子出。门人问曰：“何谓也？”曾子曰：“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夫子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（孔子弟子尊称孔子为夫子，故特指孔子。后世遂敬称老师为“夫子”）</w:t>
      </w:r>
      <w:r>
        <w:rPr>
          <w:rFonts w:hint="eastAsia" w:ascii="华文宋体" w:hAnsi="华文宋体" w:eastAsia="华文宋体"/>
          <w:sz w:val="24"/>
          <w:szCs w:val="24"/>
        </w:rPr>
        <w:t>之道，“忠恕”而已矣！”</w:t>
      </w:r>
    </w:p>
    <w:p w14:paraId="6D372D5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曾参啊！我的思路贯穿着一条主线。”曾子说：“是的！”孔子出去后，弟子们问：“怎么说啊？”曾子说：“夫子的思路，不过‘忠恕’罢了！”（“尽己之谓忠，推己之谓恕”。忠，是尽己之心，是从自我出发，对他人尽心尽力，即“己欲立而立人，己欲达而达人”；恕，是推己及人，勿将自己的意志强加于人，即“己所不欲，勿施于人”。）</w:t>
      </w:r>
    </w:p>
    <w:p w14:paraId="6FACE25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825FF2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（喻，告也）</w:t>
      </w:r>
      <w:r>
        <w:rPr>
          <w:rFonts w:hint="eastAsia" w:ascii="华文宋体" w:hAnsi="华文宋体" w:eastAsia="华文宋体"/>
          <w:sz w:val="24"/>
          <w:szCs w:val="24"/>
        </w:rPr>
        <w:t>于义，小人喻于利。”</w:t>
      </w:r>
    </w:p>
    <w:p w14:paraId="671F6E7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孔子说：“君子告知（原因）在义，小人告知（原因）在利。”</w:t>
      </w:r>
    </w:p>
    <w:p w14:paraId="3A7D078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F4B38D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子曰：“见贤思齐焉，见不贤而内自省也！”</w:t>
      </w:r>
    </w:p>
    <w:p w14:paraId="66E0F2D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孔子说：“见到贤者要想着（向他）看齐，见到不贤者则要向内自我反省！”</w:t>
      </w:r>
    </w:p>
    <w:p w14:paraId="3E64B1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FF58AE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子曰：“事父母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（幾，微也，殆也）</w:t>
      </w:r>
      <w:r>
        <w:rPr>
          <w:rFonts w:hint="eastAsia" w:ascii="华文宋体" w:hAnsi="华文宋体" w:eastAsia="华文宋体"/>
          <w:sz w:val="24"/>
          <w:szCs w:val="24"/>
        </w:rPr>
        <w:t>谏。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（遇到；碰见）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志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（意向、抱负、决心）</w:t>
      </w:r>
      <w:r>
        <w:rPr>
          <w:rFonts w:hint="eastAsia" w:ascii="华文宋体" w:hAnsi="华文宋体" w:eastAsia="华文宋体"/>
          <w:sz w:val="24"/>
          <w:szCs w:val="24"/>
        </w:rPr>
        <w:t>不从，又敬不违，劳而不怨。”</w:t>
      </w:r>
    </w:p>
    <w:p w14:paraId="54DE7AF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孔子说：“侍奉父母时看到危险就要进行劝谏。碰见意向不被听从，又要肃敬（恭敬庄重）如初、不违如初，操劳尽心且心里不怨恨。”</w:t>
      </w:r>
    </w:p>
    <w:p w14:paraId="640FFF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FA5F2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子曰：“父母在，不远游，游必有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（确定的去处）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04D4E2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孔子说：“父母在世，不要离家远行。如要远行，一定要有确定的去处。”</w:t>
      </w:r>
    </w:p>
    <w:p w14:paraId="5891BC6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1B9EF6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子曰：“父母之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（年纪，岁数）</w:t>
      </w:r>
      <w:r>
        <w:rPr>
          <w:rFonts w:hint="eastAsia" w:ascii="华文宋体" w:hAnsi="华文宋体" w:eastAsia="华文宋体"/>
          <w:sz w:val="24"/>
          <w:szCs w:val="24"/>
        </w:rPr>
        <w:t>，不可不知也！一则以喜，一则以惧。”</w:t>
      </w:r>
    </w:p>
    <w:p w14:paraId="7CC022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孔子说：“父母的年纪，不可不知！一方面为他们增寿而高兴，一方面为他们年高而恐惧。”</w:t>
      </w:r>
    </w:p>
    <w:p w14:paraId="253CDBB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E2CEF7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子曰：“古者言之不出，耻躬之不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（及、赶上、达到）</w:t>
      </w:r>
      <w:r>
        <w:rPr>
          <w:rFonts w:hint="eastAsia" w:ascii="华文宋体" w:hAnsi="华文宋体" w:eastAsia="华文宋体"/>
          <w:sz w:val="24"/>
          <w:szCs w:val="24"/>
        </w:rPr>
        <w:t>也！”</w:t>
      </w:r>
    </w:p>
    <w:p w14:paraId="03C8F6E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孔子说：“古人话不说出来，（因）耻于自身不能达到（行不及言）！”</w:t>
      </w:r>
    </w:p>
    <w:p w14:paraId="3E82224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58A04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子曰：“以约失之者，鲜矣！”</w:t>
      </w:r>
    </w:p>
    <w:p w14:paraId="3F2F3F9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孔子说：“因（自我）约束有过失的情况，少啊！”</w:t>
      </w:r>
    </w:p>
    <w:p w14:paraId="0795494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4166D3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讷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（nè，讷，言难也）</w:t>
      </w:r>
      <w:r>
        <w:rPr>
          <w:rFonts w:hint="eastAsia" w:ascii="华文宋体" w:hAnsi="华文宋体" w:eastAsia="华文宋体"/>
          <w:sz w:val="24"/>
          <w:szCs w:val="24"/>
        </w:rPr>
        <w:t>于言，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（然而、但是、却。表转折之意）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敏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（勤勉）</w:t>
      </w:r>
      <w:r>
        <w:rPr>
          <w:rFonts w:hint="eastAsia" w:ascii="华文宋体" w:hAnsi="华文宋体" w:eastAsia="华文宋体"/>
          <w:sz w:val="24"/>
          <w:szCs w:val="24"/>
        </w:rPr>
        <w:t>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（做、从事）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C8ED0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孔子说：“君子希望在说话时谨慎，但是在做事时勤勉。”</w:t>
      </w:r>
    </w:p>
    <w:p w14:paraId="6D057AB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399859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子曰：“德不孤，必有邻。”</w:t>
      </w:r>
    </w:p>
    <w:p w14:paraId="25F32F0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孔子说：“有道德不会孤单，必有与其为伴者。”</w:t>
      </w:r>
    </w:p>
    <w:p w14:paraId="7BB6107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6F49BD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（侍奉）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（周代“君”主要指朝廷官员及诸侯国、方国的首领）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（shǔ，数，责也。数落；责备，列举过错）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（“斯”假借为“此”，这，这个）</w:t>
      </w:r>
      <w:r>
        <w:rPr>
          <w:rFonts w:hint="eastAsia" w:ascii="华文宋体" w:hAnsi="华文宋体" w:eastAsia="华文宋体"/>
          <w:sz w:val="24"/>
          <w:szCs w:val="24"/>
        </w:rPr>
        <w:t>辱矣；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（朋友）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（结交）</w:t>
      </w:r>
      <w:r>
        <w:rPr>
          <w:rFonts w:hint="eastAsia" w:ascii="华文宋体" w:hAnsi="华文宋体" w:eastAsia="华文宋体"/>
          <w:sz w:val="24"/>
          <w:szCs w:val="24"/>
        </w:rPr>
        <w:t>数，斯疏矣。”</w:t>
      </w:r>
    </w:p>
    <w:p w14:paraId="7984E47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子游说：“侍奉君主时直接数落（过错），这会招致侮辱；朋友结交时直接数落（过错），这会导致疏远。”</w:t>
      </w:r>
    </w:p>
    <w:p w14:paraId="3C6529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EA4A13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道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（引导，疏导）</w:t>
      </w:r>
      <w:r>
        <w:rPr>
          <w:rFonts w:hint="eastAsia" w:ascii="华文宋体" w:hAnsi="华文宋体" w:eastAsia="华文宋体"/>
          <w:sz w:val="24"/>
          <w:szCs w:val="24"/>
        </w:rPr>
        <w:t>之，不可则止，毋自辱焉。”</w:t>
      </w:r>
    </w:p>
    <w:p w14:paraId="092C510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子贡问结交。孔子说：“衷心劝告且好好引导（对方），不可接受则停止，不要自取其辱。”</w:t>
      </w:r>
    </w:p>
    <w:p w14:paraId="6313ED8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5B002D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子曰：“所谓大臣者，以道事君，不可则止。”</w:t>
      </w:r>
    </w:p>
    <w:p w14:paraId="1114FD3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孔子说：“所谓大臣，应以道侍奉君主，不可则停止（侍奉）。”</w:t>
      </w:r>
    </w:p>
    <w:p w14:paraId="7C95119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850B0B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53801E2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子路问侍奉君主。孔子说：“不要欺骗，而应犯言直谏。”</w:t>
      </w:r>
    </w:p>
    <w:p w14:paraId="15E75B0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67965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9773102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2" w:name="__RefHeading___Toc1789_3546602475"/>
      <w:bookmarkEnd w:id="12"/>
      <w:bookmarkStart w:id="13" w:name="_Toc3079"/>
      <w:bookmarkStart w:id="14" w:name="_Toc1295777341"/>
      <w:r>
        <w:rPr>
          <w:rFonts w:ascii="等线" w:hAnsi="等线" w:cs="Arial"/>
          <w:color w:val="auto"/>
          <w:lang w:val="en-US" w:eastAsia="zh-CN" w:bidi="ar-SA"/>
        </w:rPr>
        <w:t>公冶长</w:t>
      </w:r>
      <w:bookmarkEnd w:id="13"/>
      <w:bookmarkEnd w:id="14"/>
    </w:p>
    <w:p w14:paraId="0496AAE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子谓公冶长：“可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妻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（以女嫁人）</w:t>
      </w:r>
      <w:r>
        <w:rPr>
          <w:rFonts w:hint="eastAsia" w:ascii="华文宋体" w:hAnsi="华文宋体" w:eastAsia="华文宋体"/>
          <w:sz w:val="24"/>
          <w:szCs w:val="24"/>
        </w:rPr>
        <w:t>也！虽在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缧绁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（捆绑犯人的黑绳索。借指监狱；囚禁）</w:t>
      </w:r>
      <w:r>
        <w:rPr>
          <w:rFonts w:hint="eastAsia" w:ascii="华文宋体" w:hAnsi="华文宋体" w:eastAsia="华文宋体"/>
          <w:sz w:val="24"/>
          <w:szCs w:val="24"/>
        </w:rPr>
        <w:t>之中，非其罪也！”以其子妻之。</w:t>
      </w:r>
    </w:p>
    <w:p w14:paraId="1ABC34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孔子评论公冶长说：“可以把女儿嫁给他！虽然在牢狱之中（呆过），却不是他的罪过！”然后把女儿嫁给了他。</w:t>
      </w:r>
    </w:p>
    <w:p w14:paraId="0ED671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D312F7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子谓南容：“邦有道，不废；邦无道，免于刑戮。”以其兄之子妻之。</w:t>
      </w:r>
    </w:p>
    <w:p w14:paraId="212984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南容说：“国家政治清明，他不会被废弃不用；国家政治黑暗，他也能免于刑罚和杀戮。”于是把兄长的女儿嫁给了他。（孔子赞南容兼具用世之才与避祸之智，既能在治世有所作为，又能在乱世全身远害，这是儒家“用之则行，舍之则藏”的处世智慧，也体现孔子择婿重德才与慎重的态度。）</w:t>
      </w:r>
    </w:p>
    <w:p w14:paraId="023DF7D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1F9E3F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子谓子贱：“君子哉若人！鲁无君子者，斯焉取斯？”</w:t>
      </w:r>
    </w:p>
    <w:p w14:paraId="3C77DA6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宓子贱说：“这人真是个君子啊！如果鲁国没有君子，他从哪里学到这样的品德呢？”（孔子既盛赞子贱德行高尚，又强调环境熏陶的作用。鲁国本是礼义之邦，多君子贤人，子贱的修养正是在这种氛围中滋养而成。这体现儒家重视师友砥砺、风气浸染的教育观，也间接褒扬了鲁国的文化土壤。）</w:t>
      </w:r>
    </w:p>
    <w:p w14:paraId="01C7F8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67A80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子贡问曰：“赐也何如？”子曰：“女，器也。”曰：“何器也？”曰：“瑚琏也。”</w:t>
      </w:r>
    </w:p>
    <w:p w14:paraId="606869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孔子：“我这个人怎么样？”孔子说：“你，像一种器具。”子贡问：“什么器具呢？”孔子说：“是宗庙里盛放祭品的瑚琏。”（表面是夸：瑚琏是高级礼器，肯定子贡是栋梁之才，有治国之能。子贡后来也确实成为外交家、富商。隐含局限：孔子曾说“君子不器”。称子贡为“器”，既赞其实用才干，也委婉指出他尚未达到“不器”的最高境界〔即缺乏通达应变、融汇贯通的君子之德〕。这是孔子对爱徒的既有期许又有点拨的微妙评价。）</w:t>
      </w:r>
    </w:p>
    <w:p w14:paraId="78B34D6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FACC29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宓子贱为单父宰，辞于夫子。夫子曰：“毋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逆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（抗拒；拒绝）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（古同“拒”，抵抗）</w:t>
      </w:r>
      <w:r>
        <w:rPr>
          <w:rFonts w:hint="eastAsia" w:ascii="华文宋体" w:hAnsi="华文宋体" w:eastAsia="华文宋体"/>
          <w:sz w:val="24"/>
          <w:szCs w:val="24"/>
        </w:rPr>
        <w:t>也，毋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（妄，乱也）</w:t>
      </w:r>
      <w:r>
        <w:rPr>
          <w:rFonts w:hint="eastAsia" w:ascii="华文宋体" w:hAnsi="华文宋体" w:eastAsia="华文宋体"/>
          <w:sz w:val="24"/>
          <w:szCs w:val="24"/>
        </w:rPr>
        <w:t>而许也；许之则失守，距之则闭塞。譬如高山深渊，仰之不可极，度之不可测也。”</w:t>
      </w:r>
    </w:p>
    <w:p w14:paraId="71AD1A1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宓子贱被任命为单父的主官，向夫子辞行。孔夫子说：“不要抗拒拒绝，不要胡乱应许。（胡乱）应许则会丧失主见，（抗拒）拒绝则会闭塞言路。要像高山深渊那样，使人仰望却看不到顶，使人窥探却测不到底。”（为政者新到一地、一单位，一切不要急于表态，广开言路，却不拒不许，这应是正确的态度。）</w:t>
      </w:r>
    </w:p>
    <w:p w14:paraId="4BE41D8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DB067C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或曰：“雍也仁而不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佞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（善辩，巧言谄媚）</w:t>
      </w:r>
      <w:r>
        <w:rPr>
          <w:rFonts w:hint="eastAsia" w:ascii="华文宋体" w:hAnsi="华文宋体" w:eastAsia="华文宋体"/>
          <w:sz w:val="24"/>
          <w:szCs w:val="24"/>
        </w:rPr>
        <w:t>。”子曰：“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（哪里或那里）</w:t>
      </w:r>
      <w:r>
        <w:rPr>
          <w:rFonts w:hint="eastAsia" w:ascii="华文宋体" w:hAnsi="华文宋体" w:eastAsia="华文宋体"/>
          <w:sz w:val="24"/>
          <w:szCs w:val="24"/>
        </w:rPr>
        <w:t>用佞？御人以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口给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（口才敏捷，能言善辩）</w:t>
      </w:r>
      <w:r>
        <w:rPr>
          <w:rFonts w:hint="eastAsia" w:ascii="华文宋体" w:hAnsi="华文宋体" w:eastAsia="华文宋体"/>
          <w:sz w:val="24"/>
          <w:szCs w:val="24"/>
        </w:rPr>
        <w:t>，屡憎于人。不知其仁，焉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（需要）</w:t>
      </w:r>
      <w:r>
        <w:rPr>
          <w:rFonts w:hint="eastAsia" w:ascii="华文宋体" w:hAnsi="华文宋体" w:eastAsia="华文宋体"/>
          <w:sz w:val="24"/>
          <w:szCs w:val="24"/>
        </w:rPr>
        <w:t>佞？”</w:t>
      </w:r>
    </w:p>
    <w:p w14:paraId="5F5A082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有人说：“冉雍仁但不善辩。”孔子说：“哪里需要善辩呢？以能言善辩来御人，会屡次被人憎恶。不知道冉雍的仁，（仁）哪里需要善辩？”</w:t>
      </w:r>
    </w:p>
    <w:p w14:paraId="194C717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240E0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子使漆雕开仕。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对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（对，答也）</w:t>
      </w:r>
      <w:r>
        <w:rPr>
          <w:rFonts w:hint="eastAsia" w:ascii="华文宋体" w:hAnsi="华文宋体" w:eastAsia="华文宋体"/>
          <w:sz w:val="24"/>
          <w:szCs w:val="24"/>
        </w:rPr>
        <w:t>曰：“吾斯之未能信。”子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（古同“悦”）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</w:p>
    <w:p w14:paraId="3FE8850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孔子让漆雕开去做官，漆雕开回答说：“我对这个没能有信心。”孔子（听了）很高兴。</w:t>
      </w:r>
    </w:p>
    <w:p w14:paraId="4105DE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B71934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子曰：“道不行，乘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（fú，木筏）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浮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（漂流）</w:t>
      </w:r>
      <w:r>
        <w:rPr>
          <w:rFonts w:hint="eastAsia" w:ascii="华文宋体" w:hAnsi="华文宋体" w:eastAsia="华文宋体"/>
          <w:sz w:val="24"/>
          <w:szCs w:val="24"/>
        </w:rPr>
        <w:t>于海，从我者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（也许；大概）</w:t>
      </w:r>
      <w:r>
        <w:rPr>
          <w:rFonts w:hint="eastAsia" w:ascii="华文宋体" w:hAnsi="华文宋体" w:eastAsia="华文宋体"/>
          <w:sz w:val="24"/>
          <w:szCs w:val="24"/>
        </w:rPr>
        <w:t>由与！”子路闻之喜。子曰：“由也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（真，的确）</w:t>
      </w:r>
      <w:r>
        <w:rPr>
          <w:rFonts w:hint="eastAsia" w:ascii="华文宋体" w:hAnsi="华文宋体" w:eastAsia="华文宋体"/>
          <w:sz w:val="24"/>
          <w:szCs w:val="24"/>
        </w:rPr>
        <w:t>勇过我，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无所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（没有地方；没有处所）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（接受、收受）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(通“才”，才能，能力)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3AC4DE3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孔子说：“（政治）思路不能施行，乘木筏漂流到海上去，跟随我的人也许是仲由吧！”子路听了很高兴。孔子说：“仲由的确勇敢超过我，却没有地方接受其才能。”</w:t>
      </w:r>
    </w:p>
    <w:p w14:paraId="6A8D5F6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9AFB48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孟武伯问：“子路仁乎？”子曰：“不知也。”又问，子曰：“由也，千乘之国，可使治其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（兵，军队）</w:t>
      </w:r>
      <w:r>
        <w:rPr>
          <w:rFonts w:hint="eastAsia" w:ascii="华文宋体" w:hAnsi="华文宋体" w:eastAsia="华文宋体"/>
          <w:sz w:val="24"/>
          <w:szCs w:val="24"/>
        </w:rPr>
        <w:t>也，不知其仁也。”“求也何如？”子曰：“求也，千室之邑、百乘之家，可使为之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（家臣的长官）</w:t>
      </w:r>
      <w:r>
        <w:rPr>
          <w:rFonts w:hint="eastAsia" w:ascii="华文宋体" w:hAnsi="华文宋体" w:eastAsia="华文宋体"/>
          <w:sz w:val="24"/>
          <w:szCs w:val="24"/>
        </w:rPr>
        <w:t>也，不知其仁也。”“赤也何如？”子曰：“赤也，束带立于朝，可使与宾客言也，不知其仁也。”</w:t>
      </w:r>
    </w:p>
    <w:p w14:paraId="383C4B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孟武伯问：“子路仁吗？”孔子说：“不知道。”孟武伯又问一遍。孔子说：“仲由，具备千辆兵车的大国，可以让他治理军队，（但）不知道其仁。”又问：“冉求怎么样？”孔子说：“冉求呢，千户规模的大邑、具备兵车百辆的大夫封地，可以让他当总管，（但）不知道其仁。”孟武伯继续问：“公西赤怎么样？”孔子说：“公西赤呢，穿上礼服站在朝廷上，可以让他和宾客会谈（负责外交），（但）不知道其仁。”（仁人一定是人才，人才不一定是仁人。）</w:t>
      </w:r>
    </w:p>
    <w:p w14:paraId="5348AA8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AF999F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子谓子贡曰：“女与回也，孰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愈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（胜过、高明）</w:t>
      </w:r>
      <w:r>
        <w:rPr>
          <w:rFonts w:hint="eastAsia" w:ascii="华文宋体" w:hAnsi="华文宋体" w:eastAsia="华文宋体"/>
          <w:sz w:val="24"/>
          <w:szCs w:val="24"/>
        </w:rPr>
        <w:t>？”对曰：“赐也，何敢望回？回也，闻一以知十；赐也，闻一以知二。”子曰：“弗如也，吾与女弗如也！”</w:t>
      </w:r>
    </w:p>
    <w:p w14:paraId="7DE7C4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孔子对子贡说：“你和颜回，谁更高明？”子贡回答：“我端木赐，哪敢跟颜回比？颜回，听到一件事能推知十件事；我端木赐，听到一件事只能推知两件事。”孔子说：“是不如他，我和你都不如他啊！”</w:t>
      </w:r>
    </w:p>
    <w:p w14:paraId="586843D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FDE6D9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宰予昼寝。子曰：“朽木不可雕也，粪土之墙不可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（wū，粉刷）</w:t>
      </w:r>
      <w:r>
        <w:rPr>
          <w:rFonts w:hint="eastAsia" w:ascii="华文宋体" w:hAnsi="华文宋体" w:eastAsia="华文宋体"/>
          <w:sz w:val="24"/>
          <w:szCs w:val="24"/>
        </w:rPr>
        <w:t>也。于予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（类；同类）</w:t>
      </w:r>
      <w:r>
        <w:rPr>
          <w:rFonts w:hint="eastAsia" w:ascii="华文宋体" w:hAnsi="华文宋体" w:eastAsia="华文宋体"/>
          <w:sz w:val="24"/>
          <w:szCs w:val="24"/>
        </w:rPr>
        <w:t>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诛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（责罚）</w:t>
      </w:r>
      <w:r>
        <w:rPr>
          <w:rFonts w:hint="eastAsia" w:ascii="华文宋体" w:hAnsi="华文宋体" w:eastAsia="华文宋体"/>
          <w:sz w:val="24"/>
          <w:szCs w:val="24"/>
        </w:rPr>
        <w:t>？”子曰：“始吾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（对、对于）</w:t>
      </w:r>
      <w:r>
        <w:rPr>
          <w:rFonts w:hint="eastAsia" w:ascii="华文宋体" w:hAnsi="华文宋体" w:eastAsia="华文宋体"/>
          <w:sz w:val="24"/>
          <w:szCs w:val="24"/>
        </w:rPr>
        <w:t>人也，听其言而信其行；今吾于人也，听其言而观其行。于予与改是！”</w:t>
      </w:r>
    </w:p>
    <w:p w14:paraId="373C25C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宰予白天睡觉。孔子说：“腐朽的木头不可雕刻，污秽的墙壁不可粉刷。对于宰予这类人何必责罚呢？”孔子说：“刚开始我对于人呢，听其言就信其行；现在我对于人，听其言但观其行，是宰予让我改变了这个！”</w:t>
      </w:r>
    </w:p>
    <w:p w14:paraId="50F332F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9CA4D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子曰：“吾未见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（刚，强也）</w:t>
      </w:r>
      <w:r>
        <w:rPr>
          <w:rFonts w:hint="eastAsia" w:ascii="华文宋体" w:hAnsi="华文宋体" w:eastAsia="华文宋体"/>
          <w:sz w:val="24"/>
          <w:szCs w:val="24"/>
        </w:rPr>
        <w:t>者。”或对曰：“申枨。”子曰：“枨也欲，焉得刚？”</w:t>
      </w:r>
    </w:p>
    <w:p w14:paraId="5E193E4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孔子说：“我没有见过刚强的人。”有人回答说：“申枨。”孔子说：“申枨同样多欲，哪里能够刚强？”（无欲则刚！）</w:t>
      </w:r>
    </w:p>
    <w:p w14:paraId="646FB4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A63A84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子贡曰：“我不欲人之加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（代人，代事，代物，相当于“之”）</w:t>
      </w:r>
      <w:r>
        <w:rPr>
          <w:rFonts w:hint="eastAsia" w:ascii="华文宋体" w:hAnsi="华文宋体" w:eastAsia="华文宋体"/>
          <w:sz w:val="24"/>
          <w:szCs w:val="24"/>
        </w:rPr>
        <w:t>我也，吾亦欲无加诸人。”子曰：“赐也，非尔所及也。”</w:t>
      </w:r>
    </w:p>
    <w:p w14:paraId="70DD14C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子贡说：“我不想别人强加事情给我啊，我也想不强加事情给别人。”孔子说：“端木赐啊，不是你所能达到的。”（什么是纷争？纷争就是意图强加于人。）</w:t>
      </w:r>
    </w:p>
    <w:p w14:paraId="4ED1B81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3D62C1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子贡曰：“夫子之文章，可得而闻也；夫子之言性与天道，不可得而闻也。”</w:t>
      </w:r>
    </w:p>
    <w:p w14:paraId="5AE6156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老师关于礼乐文献、典章制度方面的学问，我们能够听到并学到；但老师关于人性和天道的言论，我们却很少能听到。”（子贡的观察：孔子教学偏重现实人伦与治世之学〔如礼、政、文史〕，而对抽象的本体论〔性、天命〕则慎言，这与《论语》中“未能事人，焉能事鬼”等记载一致。儒家务实倾向：孔子重视“切问而近思”，主张从日用常行中体悟天道，而非空谈玄理。但“不可得闻”也未必是孔子不懂，而是因材施教；对多数弟子暂不深谈，以免流于虚妄。子贡的谦逊与无奈：作为聪慧弟子，他察觉老师有所保留，既表达敬仰，也隐含对更高智慧的向往。）</w:t>
      </w:r>
    </w:p>
    <w:p w14:paraId="1AD0438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6E64B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子路有闻，未之能行，唯恐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（通“又”）</w:t>
      </w:r>
      <w:r>
        <w:rPr>
          <w:rFonts w:hint="eastAsia" w:ascii="华文宋体" w:hAnsi="华文宋体" w:eastAsia="华文宋体"/>
          <w:sz w:val="24"/>
          <w:szCs w:val="24"/>
        </w:rPr>
        <w:t>闻。</w:t>
      </w:r>
    </w:p>
    <w:p w14:paraId="6FF889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路听到一个道理，如果还没能去实行，就唯恐又听到新的道理。（子路的性格特点：凸显子路勇于践行、知行合一的作风。他视“闻”与“行”为紧密链条，闻必求行，不行则不安，甚至怕新闻打断旧行的落实。儒家的实践精神：呼应孔子“先行其言而后从之”“敏于行而讷于言”的主张，强调行重于知，学贵在躬行，而非贪多务得。生动侧写：这短短一句将子路急切、耿直、执行力强的形象刻画得淋漓尽致，也体现孔子弟子们对“学”与“习”关系的真实体悟。）</w:t>
      </w:r>
    </w:p>
    <w:p w14:paraId="56E1FA8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84CABC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子贡问曰：“孔文子何以谓之‘文’也？”子曰：“敏而好学，不耻下问，是以谓之‘文’也！”</w:t>
      </w:r>
    </w:p>
    <w:p w14:paraId="74161FC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子贡问：“孔文子（孔圉）为什么称之为‘文’？”孔子说：“（他）勤敏好学，不耻下问，所以称之为‘文’啊！”</w:t>
      </w:r>
    </w:p>
    <w:p w14:paraId="443EEAD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7DCB65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子谓子产：“有君子之道四焉：其行己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（用于句中，表示停顿语气）</w:t>
      </w:r>
      <w:r>
        <w:rPr>
          <w:rFonts w:hint="eastAsia" w:ascii="华文宋体" w:hAnsi="华文宋体" w:eastAsia="华文宋体"/>
          <w:sz w:val="24"/>
          <w:szCs w:val="24"/>
        </w:rPr>
        <w:t>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；其事上也，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（恭，肃也）</w:t>
      </w:r>
      <w:r>
        <w:rPr>
          <w:rFonts w:hint="eastAsia" w:ascii="华文宋体" w:hAnsi="华文宋体" w:eastAsia="华文宋体"/>
          <w:sz w:val="24"/>
          <w:szCs w:val="24"/>
        </w:rPr>
        <w:t>；其养民也，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惠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（惠赠；给予好处）</w:t>
      </w:r>
      <w:r>
        <w:rPr>
          <w:rFonts w:hint="eastAsia" w:ascii="华文宋体" w:hAnsi="华文宋体" w:eastAsia="华文宋体"/>
          <w:sz w:val="24"/>
          <w:szCs w:val="24"/>
        </w:rPr>
        <w:t>；其使民也，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76C3CA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孔子评论子产时说：“有君子之道四种：其自身行为，恭肃（谦恭肃穆）；其侍奉上级，肃敬（恭敬庄重）；其教养民众，恩惠；其役使民众，正当合宜。”</w:t>
      </w:r>
    </w:p>
    <w:p w14:paraId="2DB39AD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62F9D9B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子曰：“晏平仲善与人交，久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而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（néng，通“能”，能够）</w:t>
      </w:r>
      <w:r>
        <w:rPr>
          <w:rFonts w:hint="eastAsia" w:ascii="华文宋体" w:hAnsi="华文宋体" w:eastAsia="华文宋体"/>
          <w:sz w:val="24"/>
          <w:szCs w:val="24"/>
        </w:rPr>
        <w:t>敬之。”</w:t>
      </w:r>
    </w:p>
    <w:p w14:paraId="6FCE16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孔子说：“晏平仲善与人交往，（交往）久了能够敬重如初。”</w:t>
      </w:r>
    </w:p>
    <w:p w14:paraId="587472B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187C34A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子曰：“臧文仲居蔡，山节藻棁，何如其知也？”</w:t>
      </w:r>
    </w:p>
    <w:p w14:paraId="46AF308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臧文仲给大乌龟盖了间房子，屋梁上的斗拱雕刻成山的形状，短柱上绘着水草花纹（这明明是国君宗庙的装饰），他这个人怎么能算有智慧呢？”（表面骂僭越，深层批“不智”：臧文仲虽为鲁国贤臣，却用越级礼制供奉一只乌龟，在孔子看来这是谄媚神灵、违礼妄为。真正的智者应明礼守分、重人事而轻鬼神，他却颠倒轻重，所以孔子讽刺其“智”有问题。儒家礼治思想：孔子强调“礼”是秩序根本，僭礼行为不仅是个人失当，更会败坏社会纲纪。由此可知，孔子评价“智”，标准不在才能，而在是否合乎道义与礼制。）</w:t>
      </w:r>
    </w:p>
    <w:p w14:paraId="128E4EA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8574F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张问曰：“令尹子文三仕为令尹，无喜色，三已之无愠色，旧令尹之政必以告新令尹，何如？”子曰：“忠矣！”曰：“仁矣乎？”曰：“未知，焉得仁？”“崔子弑齐君，陈文子有马十乘，弃而违之。至于他邦，则曰：‘犹吾大夫崔子也。’违之。之一邦，则又曰：‘犹吾大夫崔子也。’违之，何如？”子曰：“清矣。”曰：“仁矣乎？”曰：“未知，焉得仁？”</w:t>
      </w:r>
    </w:p>
    <w:p w14:paraId="179003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张问孔子：“令尹子文三次出任令尹（楚国宰相），没有显出高兴的神色；三次被免职，也没有恼怒的神色。他离任时，一定把自己任内的政务详细告知新令尹。您看这人怎样？”孔子说：“算得上忠了！”子张问：“算得上仁吗？”孔子说：“不知道，这怎么能算仁呢？”子张又问：“崔杼杀了齐庄公，陈文子家有四十匹马（指财富丰厚），却舍弃家产离开齐国。到了别的国家，他说：‘这里的大夫也像我们国的崔子一样。’于是又离开。再到另一个国家，又说：‘也像崔子一样。’又离开了。您看这人怎样？”孔子说：“算得上清高了。”子张问：“算得上仁吗？”孔子说：“不知道，这怎么能算仁呢？”（“未知”的深意：并非孔子不知答案，而是有意不轻许“仁”，既是对弟子的提醒〔不要轻易以局部代全体〕，也体现他对“仁”这一最高境界的敬畏与严谨。）</w:t>
      </w:r>
    </w:p>
    <w:p w14:paraId="4422021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FF830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季文子三思而后行。子闻之，曰：“再，斯可矣。”</w:t>
      </w:r>
    </w:p>
    <w:p w14:paraId="14B7A5D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季文子三思而后行。孔子听闻了，说：“再次（思考），这就可以了。”</w:t>
      </w:r>
    </w:p>
    <w:p w14:paraId="244151E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959B65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子曰：“宁武子，邦有道则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（“智”的古字）</w:t>
      </w:r>
      <w:r>
        <w:rPr>
          <w:rFonts w:hint="eastAsia" w:ascii="华文宋体" w:hAnsi="华文宋体" w:eastAsia="华文宋体"/>
          <w:sz w:val="24"/>
          <w:szCs w:val="24"/>
        </w:rPr>
        <w:t>，邦无道则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（愚，戆也。憨厚而刚直）</w:t>
      </w:r>
      <w:r>
        <w:rPr>
          <w:rFonts w:hint="eastAsia" w:ascii="华文宋体" w:hAnsi="华文宋体" w:eastAsia="华文宋体"/>
          <w:sz w:val="24"/>
          <w:szCs w:val="24"/>
        </w:rPr>
        <w:t>。其知可及也，其愚不可及也！”</w:t>
      </w:r>
    </w:p>
    <w:p w14:paraId="10AF03D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孔子说：“宁武子，国家有道则智慧，国家无道则戆直（憨厚而刚直）。其智慧可以达到，其戆直不可以达到啊！”</w:t>
      </w:r>
    </w:p>
    <w:p w14:paraId="3FEB989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B7A4A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子在陈，曰：“归与！归与！吾党之小子狂简，斐然成章，不知所以裁之。”</w:t>
      </w:r>
    </w:p>
    <w:p w14:paraId="114D788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在陈国时，感叹说：“回去吧！回去吧！我家乡的那些学生们志向远大但行事粗率，文采斐然却不知如何自我节制（裁剪自己）。”（晚年归乡的伏笔：此叹后不久，孔子结束周游返鲁，专心整理典籍并系统教导弟子，这“归与”之叹正是他最终归宿的思想铺垫。）</w:t>
      </w:r>
    </w:p>
    <w:p w14:paraId="073C62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F14C2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子曰：“伯夷、叔齐不念旧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（è 恶，过也）</w:t>
      </w:r>
      <w:r>
        <w:rPr>
          <w:rFonts w:hint="eastAsia" w:ascii="华文宋体" w:hAnsi="华文宋体" w:eastAsia="华文宋体"/>
          <w:sz w:val="24"/>
          <w:szCs w:val="24"/>
        </w:rPr>
        <w:t>，怨是用希！”</w:t>
      </w:r>
    </w:p>
    <w:p w14:paraId="5AFE5E0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伯夷、叔齐不记恨别人过去的过错，因此他们心中的怨恨就很少！”（宽恕与内心安宁：孔子强调“不念旧恶”是君子修养，放下对他人的记恨，本质上是对自己心灵的解脱〔“怨”先指内怨〕。伯夷、叔齐让国、守义，其行为本身就出于至公，故不积私怨。孔子并不否认怨的存在，但主张以“不念”化解，而非强压或伪装，体现儒家中庸包容的处世智慧。）</w:t>
      </w:r>
    </w:p>
    <w:p w14:paraId="181163C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F721E6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子曰：“孰谓微生高直？或乞醯焉，乞诸其邻而与之。”</w:t>
      </w:r>
    </w:p>
    <w:p w14:paraId="5C3F8A4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谁说微生高这个人直爽呢？有人向他讨点醋，他却（不直说没有）到邻居家要来再给人家。”（孔子对“直”的重新定义：当时人认为微生高“直”，孔子却以小事驳之。他若真直，有则给，无则说无；转借他人之物来充自己人情，表面“好心”实为拐弯抹角、不坦诚。“直”的本质在于真实：儒家之“直”不是老好人式的周全，而是“直道而行”，如子路“无宿诺”、孔子“以直报怨”，强调心口如一、不虚伪做作。微生高此举被孔子视为“曲意讨好”，反而失“直”。）</w:t>
      </w:r>
    </w:p>
    <w:p w14:paraId="244545F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F4CF268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巧言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（表面动听而实则虚伪的言辞）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令色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（虚伪谄媚的表情）</w:t>
      </w:r>
      <w:r>
        <w:rPr>
          <w:rFonts w:hint="eastAsia" w:ascii="华文宋体" w:hAnsi="华文宋体" w:eastAsia="华文宋体"/>
          <w:sz w:val="24"/>
          <w:szCs w:val="24"/>
        </w:rPr>
        <w:t>、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足恭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（过分谦恭以讨好他人）</w:t>
      </w:r>
      <w:r>
        <w:rPr>
          <w:rFonts w:hint="eastAsia" w:ascii="华文宋体" w:hAnsi="华文宋体" w:eastAsia="华文宋体"/>
          <w:sz w:val="24"/>
          <w:szCs w:val="24"/>
        </w:rPr>
        <w:t>，左丘明耻之，丘亦耻之。匿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（仇恨，怨仇）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（亲爱）</w:t>
      </w:r>
      <w:r>
        <w:rPr>
          <w:rFonts w:hint="eastAsia" w:ascii="华文宋体" w:hAnsi="华文宋体" w:eastAsia="华文宋体"/>
          <w:sz w:val="24"/>
          <w:szCs w:val="24"/>
        </w:rPr>
        <w:t>其人，左丘明耻之，丘亦耻之。”</w:t>
      </w:r>
    </w:p>
    <w:p w14:paraId="59BC855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孔子说：“花言巧语、虚伪谄媚、过分谦恭，左丘明认为可耻，孔丘也认为可耻。将仇恨藏匿而亲爱其人，左丘明认为可耻，孔丘也认为可耻。”</w:t>
      </w:r>
    </w:p>
    <w:p w14:paraId="6F7D30E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C5675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颜渊、季路侍，子曰：“盍各言尔志？”子路曰：“愿车马、衣轻裘与朋友共，敝之而无憾。”颜渊曰：“愿无伐善，无施劳。”子路曰：“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愿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（希望）</w:t>
      </w:r>
      <w:r>
        <w:rPr>
          <w:rFonts w:hint="eastAsia" w:ascii="华文宋体" w:hAnsi="华文宋体" w:eastAsia="华文宋体"/>
          <w:sz w:val="24"/>
          <w:szCs w:val="24"/>
        </w:rPr>
        <w:t>闻子之志</w:t>
      </w:r>
      <w:r>
        <w:rPr>
          <w:rFonts w:hint="eastAsia" w:ascii="华文宋体" w:hAnsi="华文宋体" w:eastAsia="华文宋体"/>
          <w:sz w:val="24"/>
          <w:szCs w:val="24"/>
          <w:lang w:eastAsia="zh-CN"/>
        </w:rPr>
        <w:t>？</w:t>
      </w:r>
      <w:r>
        <w:rPr>
          <w:rFonts w:hint="eastAsia" w:ascii="华文宋体" w:hAnsi="华文宋体" w:eastAsia="华文宋体"/>
          <w:sz w:val="24"/>
          <w:szCs w:val="24"/>
        </w:rPr>
        <w:t>”子曰：“老者安之，朋友信之，少者怀之！”</w:t>
      </w:r>
    </w:p>
    <w:p w14:paraId="3118414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颜渊和子路侍立在孔子身旁。孔子说：“何不各自谈谈你们的志向呢？”子路说：“我愿意把自己的车马、衣裘拿出来与朋友共同享用，即使用坏了也不感到遗憾。”颜渊说：“我愿意不夸耀自己的长处，不表白自己的功劳。”子路说：“希望听听老师的志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  <w:lang w:eastAsia="zh-CN"/>
        </w:rPr>
        <w:t>？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”孔子说：“使老年人得到安养，使朋友间互相信任，使年轻人得到关怀！”（子路：豪侠之气，重情重义，愿与朋友共享物质，体现“物我共济”的兄弟情义，此境界慷慨而质朴。颜渊：品德内敛，专注自身修养，不求外在名声，体现“内省克己”的君子之道，此境界谦逊而自律。孔子：胸怀天下，境界最高。其志不限于个人或小群体，而是以天下人为己任，构建一个老有所养、友有所信、幼有所育的社会理想，体现“仁者爱人”的终极关怀。儒家志向的阶梯：从物质分享到品德自修，再到天下大同，层次分明。孔子之志非空言，而是“仁”的具体化。把“人”放在首位，从近至远，推己及人，是儒家“修齐治平”的浓缩表达。）</w:t>
      </w:r>
    </w:p>
    <w:p w14:paraId="1581EEA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925F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子曰：“已矣乎！吾未见能见其过而内自讼者也。”</w:t>
      </w:r>
    </w:p>
    <w:p w14:paraId="7FBAA52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孔子说：“算了吧！我还没见过能够看到自己的过错，并且能在内心自我责备、反省的人啊。”（子指出，发现过错已属不易，更难的是 “真刀真枪”地内心审判——不找借口、不自我开脱，像法官审案一样公正地批判自己。这种“内自讼”是儒家修身最核心也最难的一环。）</w:t>
      </w:r>
    </w:p>
    <w:p w14:paraId="7B50890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BA5361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子曰：“十室之邑，必有忠信如丘者焉，不如丘之好学也！”</w:t>
      </w:r>
    </w:p>
    <w:p w14:paraId="0FDDB2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孔子说：“十户人家的小城邑，一定有忠厚和诚信如孔丘的人，（只是）不如孔丘好学啊！”</w:t>
      </w:r>
    </w:p>
    <w:p w14:paraId="45AE654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08B09F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E9F4577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5" w:name="__RefHeading___Toc1791_3546602475"/>
      <w:bookmarkEnd w:id="15"/>
      <w:bookmarkStart w:id="16" w:name="_Toc21613"/>
      <w:bookmarkStart w:id="17" w:name="_Toc1581539320"/>
      <w:r>
        <w:rPr>
          <w:rFonts w:ascii="等线" w:hAnsi="等线" w:cs="Arial"/>
          <w:color w:val="auto"/>
          <w:lang w:val="en-US" w:eastAsia="zh-CN" w:bidi="ar-SA"/>
        </w:rPr>
        <w:t>雍也</w:t>
      </w:r>
      <w:bookmarkEnd w:id="16"/>
      <w:bookmarkEnd w:id="17"/>
    </w:p>
    <w:p w14:paraId="73942C2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子曰：“雍也可使南面。”</w:t>
      </w:r>
    </w:p>
    <w:p w14:paraId="149522B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冉雍这个人，可以让他治理一方（做长官）。”（雍：冉雍，孔子弟子，字仲弓。可使南面：古代君主或诸侯面南而坐〔面向南方〕，此处指有治理才能，可居领导之位。孔子高度评价冉雍的德行与政治才能，认为他足以担当治理百姓的重任。这体现了孔子“为政以德”的思想：不看重出身，而重个人修养与能力。）</w:t>
      </w:r>
    </w:p>
    <w:p w14:paraId="7A68D42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C6FBFD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仲弓问子桑伯子。子曰：“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可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（善，好）</w:t>
      </w:r>
      <w:r>
        <w:rPr>
          <w:rFonts w:hint="eastAsia" w:ascii="华文宋体" w:hAnsi="华文宋体" w:eastAsia="华文宋体"/>
          <w:sz w:val="24"/>
          <w:szCs w:val="24"/>
        </w:rPr>
        <w:t>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（简省；简易；简单）</w:t>
      </w:r>
      <w:r>
        <w:rPr>
          <w:rFonts w:hint="eastAsia" w:ascii="华文宋体" w:hAnsi="华文宋体" w:eastAsia="华文宋体"/>
          <w:sz w:val="24"/>
          <w:szCs w:val="24"/>
        </w:rPr>
        <w:t>。”仲弓曰：“居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（肃也）</w:t>
      </w:r>
      <w:r>
        <w:rPr>
          <w:rFonts w:hint="eastAsia" w:ascii="华文宋体" w:hAnsi="华文宋体" w:eastAsia="华文宋体"/>
          <w:sz w:val="24"/>
          <w:szCs w:val="24"/>
        </w:rPr>
        <w:t>而行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简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（简约明了）</w:t>
      </w:r>
      <w:r>
        <w:rPr>
          <w:rFonts w:hint="eastAsia" w:ascii="华文宋体" w:hAnsi="华文宋体" w:eastAsia="华文宋体"/>
          <w:sz w:val="24"/>
          <w:szCs w:val="24"/>
        </w:rPr>
        <w:t>，以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（治理）</w:t>
      </w:r>
      <w:r>
        <w:rPr>
          <w:rFonts w:hint="eastAsia" w:ascii="华文宋体" w:hAnsi="华文宋体" w:eastAsia="华文宋体"/>
          <w:sz w:val="24"/>
          <w:szCs w:val="24"/>
        </w:rPr>
        <w:t>其民，不亦可乎？居简而行简，无乃大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（古通“太”）</w:t>
      </w:r>
      <w:r>
        <w:rPr>
          <w:rFonts w:hint="eastAsia" w:ascii="华文宋体" w:hAnsi="华文宋体" w:eastAsia="华文宋体"/>
          <w:sz w:val="24"/>
          <w:szCs w:val="24"/>
        </w:rPr>
        <w:t>简乎？”子曰：“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（和谐）</w:t>
      </w:r>
      <w:r>
        <w:rPr>
          <w:rFonts w:hint="eastAsia" w:ascii="华文宋体" w:hAnsi="华文宋体" w:eastAsia="华文宋体"/>
          <w:sz w:val="24"/>
          <w:szCs w:val="24"/>
        </w:rPr>
        <w:t>之言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然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（对；正确；不错）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4B4CD19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仲弓问（孔子）子桑伯子这个人怎么样，孔子说：“他还可以，办事简要。”仲弓说：“（如果）内心庄重恭敬，行事简要，用这种方式治理百姓，不也可以吗？（如果）内心本就粗简，行事又简要，岂不是太简略了吗？”孔子说：“冉雍这话说得对。”（孔子肯定“简”为政，但冉雍补充了前提：简必须建立在“敬”的基础上，否则就会变成敷衍。这体现了儒家对“内在修养”与“外在行事”一致性的重视。）</w:t>
      </w:r>
    </w:p>
    <w:p w14:paraId="5C1D99E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7B94A0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哀公问：“弟子孰为好学？”孔子对曰：“有颜回者好学，不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迁怒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（将对甲的恼怒转移于乙）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贰过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（不重复犯同样的错误）</w:t>
      </w:r>
      <w:r>
        <w:rPr>
          <w:rFonts w:hint="eastAsia" w:ascii="华文宋体" w:hAnsi="华文宋体" w:eastAsia="华文宋体"/>
          <w:sz w:val="24"/>
          <w:szCs w:val="24"/>
        </w:rPr>
        <w:t>。不幸短命死矣，今也则亡，未闻好学者也。”</w:t>
      </w:r>
    </w:p>
    <w:p w14:paraId="3EBBE5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鲁哀公问：“弟子中谁好学？”孔子说：“有颜回好学，不将怒气发泄到别人身上，不重复犯同样的错误。不幸短命死了，现今也就没有了，没有听说好学的人。”</w:t>
      </w:r>
    </w:p>
    <w:p w14:paraId="677435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CAF4AF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子华使于齐，冉子为其母请粟。子曰：“与之釜！”请益，曰：“与之瘐！”冉子与之粟五秉。子曰：“赤之适齐也，乘肥马，衣轻裘，吾闻之也！君子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周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（通“週”，周济；救济）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急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（急难，危急的事）</w:t>
      </w:r>
      <w:r>
        <w:rPr>
          <w:rFonts w:hint="eastAsia" w:ascii="华文宋体" w:hAnsi="华文宋体" w:eastAsia="华文宋体"/>
          <w:sz w:val="24"/>
          <w:szCs w:val="24"/>
        </w:rPr>
        <w:t>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继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（接济）</w:t>
      </w:r>
      <w:r>
        <w:rPr>
          <w:rFonts w:hint="eastAsia" w:ascii="华文宋体" w:hAnsi="华文宋体" w:eastAsia="华文宋体"/>
          <w:sz w:val="24"/>
          <w:szCs w:val="24"/>
        </w:rPr>
        <w:t>富。”</w:t>
      </w:r>
    </w:p>
    <w:p w14:paraId="14CC13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公西子华出使齐国，冉有为其母亲请求（周济）些小米。孔子说：“给他一釜（六斗四升）！”（冉有）请求再增加一些。孔子说：“给他一瘐（十六斗）！”（结果）冉有给了她小米五秉（八百斗）。孔子说：“公西赤到齐国去，乘着肥马驾的车，身上穿着轻裘，我听说了！君子周济急难之人，不接济富裕之人。”（“雪中送炭”胜过“锦上添花”）</w:t>
      </w:r>
    </w:p>
    <w:p w14:paraId="0E3F9AF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4765BC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原思为之宰，与之粟九百，辞。子曰：“毋以与尔邻里乡党乎！”</w:t>
      </w:r>
    </w:p>
    <w:p w14:paraId="5841A08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原思担任孔子的家宰，孔子给他九百斗粟米作为俸禄，原思推辞不要。孔子说：“不要推辞，（如果觉得多）可以分给你的邻里乡亲们啊！”（深层含义：1、体现儒家“取予有道”：该得的俸禄应接受，不必过分谦让（符合礼制）。2、倡导“推己及人”的仁爱：多余财物应惠及乡里，而非一味固守清贫。3、对比前文“冉雍可南面”的治国之才，此处更显孔子对弟子日常生活准则的指导，强调义利平衡。）</w:t>
      </w:r>
    </w:p>
    <w:p w14:paraId="04A9029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FD1D97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子谓仲弓曰：“犁牛之子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（赤色的马和牛，亦泛指赤色，周人以赤色为贵）</w:t>
      </w:r>
      <w:r>
        <w:rPr>
          <w:rFonts w:hint="eastAsia" w:ascii="华文宋体" w:hAnsi="华文宋体" w:eastAsia="华文宋体"/>
          <w:sz w:val="24"/>
          <w:szCs w:val="24"/>
        </w:rPr>
        <w:t>且角，虽欲勿用，山川其舍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（表示语气，相当于“啊”）</w:t>
      </w:r>
      <w:r>
        <w:rPr>
          <w:rFonts w:hint="eastAsia" w:ascii="华文宋体" w:hAnsi="华文宋体" w:eastAsia="华文宋体"/>
          <w:sz w:val="24"/>
          <w:szCs w:val="24"/>
        </w:rPr>
        <w:t>！”</w:t>
      </w:r>
    </w:p>
    <w:p w14:paraId="5AA9E27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孔子对仲弓说：“耕牛生的小牛（长着）赤色毛发、端正的犄角，即使人们不想用它（做祭品），山川之神难道会舍弃它吗？”（孔子以牛喻人，鼓励出身微贱的仲弓〔冉雍，其父贱且品行不端〕：“犁牛” 喻其父辈身份低微；“骍且角” 喻仲弓自身德行才华出众；“山川” 喻天理或上位者〔如君主〕。真正的价值不会被出身掩盖，只要德才兼备，终会被重用。此句呼应前文“雍也可使南面”，再次体现孔子破出身论、重个人修养的选才思想。）</w:t>
      </w:r>
    </w:p>
    <w:p w14:paraId="0D6DF6A0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6DFFBB1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子曰：“回也，其心三月不违仁，其余则日月至焉而已矣。”</w:t>
      </w:r>
    </w:p>
    <w:p w14:paraId="4DD904EA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颜回啊，他的内心可以长期（三个月）不背离仁德，其余的学生（只能）短则一天、长则一月达到仁的境界罢了。”（核心深意：1、“三月”非实数，强调颜回能恒久安守于仁，已将仁内化为生命常态。2、对比其他弟子：他们虽偶有仁心发见，但断断续续，未能像颜回那样“不违”而“自得”。3、此章呼应《雍也》篇“贤哉回也”，再次凸显颜回是孔子眼中唯一臻于“仁者安仁”境界的弟子，体现儒家对“恒”与“纯”的道德追求。）</w:t>
      </w:r>
    </w:p>
    <w:p w14:paraId="5B6174A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0AE7C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季康子问：“仲由可使从政也与？”子曰：“由也果，于从政乎何有？”曰：“赐也可使从政也与？”曰：“赐也达，于从政乎何有？”曰：“求也可使从政也与？”曰：“求也艺，于从政乎何有？”</w:t>
      </w:r>
    </w:p>
    <w:p w14:paraId="716CAAF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康子问：“仲由可以让他从政吗？”孔子说：“仲由果敢决断，从政有什么难呢？”（又问）“端木赐可以让他从政吗？”（孔子）说：“端木赐通情达理，从政有什么难呢？”（再问）“冉求可以让他从政吗？”（孔子）说：“冉求多才多艺，从政有什么难呢？”（三问三答，句式重复，凸显孔子对弟子能力的充分自信，也反映其政治教育注重实用。“何有”既是对季康子质疑的轻松化解，也暗含儒家“德才兼备即可为政”的理念。）</w:t>
      </w:r>
    </w:p>
    <w:p w14:paraId="2FC818C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C36397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季氏使闵子骞为费宰，闵子骞曰：“善为我辞焉。如有复我者，则吾必在汶上矣。”</w:t>
      </w:r>
    </w:p>
    <w:p w14:paraId="58BE27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季氏派人请闵子骞担任费邑的长官，闵子骞（对来使）说：“请替我好好推辞掉吧。如果再来召我，那我一定已经逃到汶水北岸去了。”（深层含义：1、闵子骞拒绝季氏：因季氏僭越鲁君、权倾朝野，闵子骞不愿为悖礼之臣效力，体现其坚守道义、不慕权贵的品格。2、“汶上”之语决绝：以逃离本国为誓言，足见其态度之坚定，也暗合孔子“不义而富且贵，于我如浮云”的教导。3、此章与“雍也可使南面”等篇呼应，均凸显孔子弟子重德轻势的儒者风骨。）</w:t>
      </w:r>
    </w:p>
    <w:p w14:paraId="7BC295C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02BA3B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伯牛有疾，子问之，自牖执其手，曰：“亡之，命矣夫！斯人也而有斯疾也！斯人也而有斯疾也！”</w:t>
      </w:r>
    </w:p>
    <w:p w14:paraId="45D80AE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伯牛生了重病，孔子去探望他，从窗户外面握着他的手，说：“要失去他了，这是命啊！这样的人竟会得这样的病！这样的人竟会得这样的病！”（深层含义：1、孔子对弟子夭折的沉痛悲悯：伯牛以德行著称〔列“孔门十哲”德行科〕，却患不治之症，孔子连叹两声，哀伤至极。2、“命”的哲学思考：孔子罕见地将不幸归因于“命”，暗示德性与福报未必对等，凸显对天道无常的无奈。3、“自牖执手”细节体现孔子既守礼法〔不越窗入室〕，又充满人情温度，是儒家“情礼并重”的生动写照。）</w:t>
      </w:r>
    </w:p>
    <w:p w14:paraId="1663C70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16D755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子曰：“贤哉回也！一箪食，一瓢饮，在陋巷，人不堪其忧，回也不改其乐。贤哉，回也！”</w:t>
      </w:r>
    </w:p>
    <w:p w14:paraId="7D5AD68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孔子说：“真是贤德啊，颜回！一竹筐饭，一瓢水，住在简陋的小巷里，别人都忍受不了那种穷困的忧愁，颜回却不改变他自有的快乐。真是贤德啊，颜回！”</w:t>
      </w:r>
    </w:p>
    <w:p w14:paraId="0855B12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6170499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冉求曰：“非不说子之道，力不足也。”子曰：“力不足者，中道而废，今女画。”</w:t>
      </w:r>
    </w:p>
    <w:p w14:paraId="38C7C5CE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冉求说：“我不是不喜欢老师的学说，是力量不够啊。”孔子说：“力量不够的人，走到半路才会停下（因为走不动了），而你现在是（自己）划定了界限（不肯前进）。”（深层含义：1、孔子一针见血批评冉求的退缩心态：冉求多才多艺，但性格偏“退”〔《先进》篇“求也退，故进之”〕，常以客观原因为借口掩盖主观懈怠。2、区分“真不能”与“不为”：孔子强调，道德追求上不存在“力不足”，只有“志不坚”〔呼应《里仁》“有能一日用其力于仁矣乎？我未见力不足者”〕。3、此章体现孔子因材施教中的“激励式批评”——对退缩者要推他一把，而非一味宽容。）</w:t>
      </w:r>
    </w:p>
    <w:p w14:paraId="38D3F45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CE7536A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子谓子夏曰：“女为君子儒，无为小人儒。”</w:t>
      </w:r>
    </w:p>
    <w:p w14:paraId="01F070E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孔子对子夏说：“汝要做君子儒，不要做小人儒。”（孔安国说：“君子为儒，将以明道。小人为儒，则矜名矣。”君子为儒，是为了弘扬道，施行道；小人为儒是为了名利。）</w:t>
      </w:r>
    </w:p>
    <w:p w14:paraId="4819423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43C9A4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子游为武城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宰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（宰者，官也。古代官吏的通称）</w:t>
      </w:r>
      <w:r>
        <w:rPr>
          <w:rFonts w:hint="eastAsia" w:ascii="华文宋体" w:hAnsi="华文宋体" w:eastAsia="华文宋体"/>
          <w:sz w:val="24"/>
          <w:szCs w:val="24"/>
        </w:rPr>
        <w:t>。子曰：“女得人，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（怎么）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耳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（闻、听）</w:t>
      </w:r>
      <w:r>
        <w:rPr>
          <w:rFonts w:hint="eastAsia" w:ascii="华文宋体" w:hAnsi="华文宋体" w:eastAsia="华文宋体"/>
          <w:sz w:val="24"/>
          <w:szCs w:val="24"/>
        </w:rPr>
        <w:t>乎？”曰：“有澹台灭明者，行不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由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（行走）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径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（径，小道也）</w:t>
      </w:r>
      <w:r>
        <w:rPr>
          <w:rFonts w:hint="eastAsia" w:ascii="华文宋体" w:hAnsi="华文宋体" w:eastAsia="华文宋体"/>
          <w:sz w:val="24"/>
          <w:szCs w:val="24"/>
        </w:rPr>
        <w:t>，非公事，未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尝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（不曾）</w:t>
      </w:r>
      <w:r>
        <w:rPr>
          <w:rFonts w:hint="eastAsia" w:ascii="华文宋体" w:hAnsi="华文宋体" w:eastAsia="华文宋体"/>
          <w:sz w:val="24"/>
          <w:szCs w:val="24"/>
        </w:rPr>
        <w:t>至于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偃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（子游姓言，名偃，字子游。在古代，称呼自己的名是一种谦称）</w:t>
      </w:r>
      <w:r>
        <w:rPr>
          <w:rFonts w:hint="eastAsia" w:ascii="华文宋体" w:hAnsi="华文宋体" w:eastAsia="华文宋体"/>
          <w:sz w:val="24"/>
          <w:szCs w:val="24"/>
        </w:rPr>
        <w:t>之室也！”</w:t>
      </w:r>
    </w:p>
    <w:p w14:paraId="15BCEA5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子游做武城宰。孔子说：“你得到人才，怎么听闻的？”子游说：“有个叫澹台灭明的，走路不走小道，不是（因为）公事，不曾到我的住处来！”</w:t>
      </w:r>
    </w:p>
    <w:p w14:paraId="13EB997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2E6C843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子曰：“孟之反不伐，奔而殿，将入门，策其马曰：‘非敢后也，马不进也。’”</w:t>
      </w:r>
    </w:p>
    <w:p w14:paraId="1AE89318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孟之反不夸耀自己，（在败退时）留在最后掩护全军，将要进入城门时，他鞭打着自己的马说：‘不是我敢于殿后，是马跑不快啊。’”（深层含义：1、孔子赞赏孟之反的“不伐”之德——有功不居、不自我标榜，符合儒家“君子无所争”的风范。2、幽默的谦辞背后是极高的情商：他既完成了掩护全军的危险任务，又用诙谐方式化解可能招致的嫉妒或尴尬，避免显得刻意高尚。3、呼应《论语》中“愿无伐善，无施劳”的理想，体现低调务实、不张扬的处世智慧，与前面批评“力不足者”形成对比——此处是真正有能力却谦退的典范。）</w:t>
      </w:r>
    </w:p>
    <w:p w14:paraId="449DD19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B027F52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子曰：“不有祝鮀之佞，而有宋朝之美，难乎免于今之世矣。”</w:t>
      </w:r>
    </w:p>
    <w:p w14:paraId="335B15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如果）没有祝鮀那样的口才，只有宋朝那样的美貌，在当今这世道怕是难以免于灾祸啊。”（深层含义：1、孔子对世道的愤激之语：讽刺当时卫国君臣重口才、重外貌，轻视德行，导致正直之士难立足〔对比春秋前“尚德”之风〕。2、并非肯定“佞”与“美”，而是感叹乱世中道德标准沦丧——若无这些“护身符”，便可能被排挤甚至被害〔呼应“邦无道，则卷而怀之”的无奈〕。3、此章可与“雍也可使南面”对照：理想中应有德行之人居位，现实中却是巧言令色者当道，凸显孔子的忧世之情。）</w:t>
      </w:r>
    </w:p>
    <w:p w14:paraId="01AF57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38B5D4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子曰：“谁能出不由户？何莫由斯道也？”</w:t>
      </w:r>
    </w:p>
    <w:p w14:paraId="790355A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谁能走出屋外却不经过门户呢？为什么没有人经由这条正道（来行事）呢？”（深层含义：1、比喻论证：从“出必由户”的必然性，推及“行必由道”的应然性；道理浅显，但世人却视而不见。2、批判现实：暗指当时诸侯、士人弃仁义而逐功利，如同有门不走、偏要翻墙，孔子对此深感痛惜。3、强化“道”的普适性：呼应《里仁》“朝闻道，夕死可矣”，强调人生正道是不可回避的根本准则，而非高悬的教条。）</w:t>
      </w:r>
    </w:p>
    <w:p w14:paraId="23802F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ECE2CB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子曰：“质胜文则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（粗鄙与礼、放纵不驯）</w:t>
      </w:r>
      <w:r>
        <w:rPr>
          <w:rFonts w:hint="eastAsia" w:ascii="华文宋体" w:hAnsi="华文宋体" w:eastAsia="华文宋体"/>
          <w:sz w:val="24"/>
          <w:szCs w:val="24"/>
        </w:rPr>
        <w:t>，文胜质则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（修饰过度）</w:t>
      </w:r>
      <w:r>
        <w:rPr>
          <w:rFonts w:hint="eastAsia" w:ascii="华文宋体" w:hAnsi="华文宋体" w:eastAsia="华文宋体"/>
          <w:sz w:val="24"/>
          <w:szCs w:val="24"/>
        </w:rPr>
        <w:t>。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文质彬彬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（文和质相得益彰的样子）</w:t>
      </w:r>
      <w:r>
        <w:rPr>
          <w:rFonts w:hint="eastAsia" w:ascii="华文宋体" w:hAnsi="华文宋体" w:eastAsia="华文宋体"/>
          <w:sz w:val="24"/>
          <w:szCs w:val="24"/>
        </w:rPr>
        <w:t>，然后君子。”</w:t>
      </w:r>
    </w:p>
    <w:p w14:paraId="67270EA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孔子说：“质朴胜过了文饰就显得粗野，文饰胜过了质朴就显得造作。文饰和质朴相得益彰，而后成君子。”</w:t>
      </w:r>
    </w:p>
    <w:p w14:paraId="253B528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2B9EC0CE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子曰：“人之生也，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直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（引申为正直；公正；不偏私）</w:t>
      </w:r>
      <w:r>
        <w:rPr>
          <w:rFonts w:hint="eastAsia" w:ascii="华文宋体" w:hAnsi="华文宋体" w:eastAsia="华文宋体"/>
          <w:sz w:val="24"/>
          <w:szCs w:val="24"/>
        </w:rPr>
        <w:t>；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罔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（迷惑、困惑）</w:t>
      </w:r>
      <w:r>
        <w:rPr>
          <w:rFonts w:hint="eastAsia" w:ascii="华文宋体" w:hAnsi="华文宋体" w:eastAsia="华文宋体"/>
          <w:sz w:val="24"/>
          <w:szCs w:val="24"/>
        </w:rPr>
        <w:t>之生也，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幸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（通“倖”，侥幸）</w:t>
      </w:r>
      <w:r>
        <w:rPr>
          <w:rFonts w:hint="eastAsia" w:ascii="华文宋体" w:hAnsi="华文宋体" w:eastAsia="华文宋体"/>
          <w:sz w:val="24"/>
          <w:szCs w:val="24"/>
        </w:rPr>
        <w:t>而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免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（逃避灾难或罪过）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6B774716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人能够生存（立足于世）是由于正直，而不正直的人也能生存，那只是侥幸地免于灾祸罢了。”（深层含义：1、肯定“直”的道德绝对性：孔子认为正直是人性本然状态，符合天道〔呼应《易传》“易简而天下之理得”〕。2、批判现实的残酷性：暗示当时社会奸邪之人得势，但孔子警示这种“幸免”不可持续，终将被天道淘汰〔体现“积善余庆，积恶余殃”的信仰〕。3、与“人之过也，各于其党”同理，强调道德是生存的终极保障，而非权谋手段可比。）</w:t>
      </w:r>
    </w:p>
    <w:p w14:paraId="0004EE2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BD07135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子曰：“知之者，不如好之者；好之者，不如乐之者。”</w:t>
      </w:r>
    </w:p>
    <w:p w14:paraId="7731CC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孔子说：“（对于任何学问或事业）懂得它的人，不如喜欢它的人；喜欢它的人，不如以它为乐的人。”</w:t>
      </w:r>
    </w:p>
    <w:p w14:paraId="6DAD1EC1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2F5BC74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中人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（中等资质的人）</w:t>
      </w:r>
      <w:r>
        <w:rPr>
          <w:rFonts w:hint="eastAsia" w:ascii="华文宋体" w:hAnsi="华文宋体" w:eastAsia="华文宋体"/>
          <w:sz w:val="24"/>
          <w:szCs w:val="24"/>
        </w:rPr>
        <w:t>以上，可以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语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（语，论也）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上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（上，高也）</w:t>
      </w:r>
      <w:r>
        <w:rPr>
          <w:rFonts w:hint="eastAsia" w:ascii="华文宋体" w:hAnsi="华文宋体" w:eastAsia="华文宋体"/>
          <w:sz w:val="24"/>
          <w:szCs w:val="24"/>
        </w:rPr>
        <w:t>也；中人以下，不可以语上也。”</w:t>
      </w:r>
    </w:p>
    <w:p w14:paraId="591B0AF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中等资质以上（的人），可以与其谈论高深的道理；中等资质以下（的人），不可以与其谈论高深的道理。”（因材施教：说话要看对象。对没经历过的事、达不到认知水平的人，不要说超越其经验范围的话。这是有效的沟通和教育智慧，至今适用。）</w:t>
      </w:r>
    </w:p>
    <w:p w14:paraId="69C0FFC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35EA8B6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樊迟问知。子曰：“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务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（从事；致力于）</w:t>
      </w:r>
      <w:r>
        <w:rPr>
          <w:rFonts w:hint="eastAsia" w:ascii="华文宋体" w:hAnsi="华文宋体" w:eastAsia="华文宋体"/>
          <w:sz w:val="24"/>
          <w:szCs w:val="24"/>
        </w:rPr>
        <w:t>民之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义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（公正合宜的；合乎道德规范的）</w:t>
      </w:r>
      <w:r>
        <w:rPr>
          <w:rFonts w:hint="eastAsia" w:ascii="华文宋体" w:hAnsi="华文宋体" w:eastAsia="华文宋体"/>
          <w:sz w:val="24"/>
          <w:szCs w:val="24"/>
        </w:rPr>
        <w:t>，敬鬼神而远之，可谓知矣！”问仁，曰：“仁者，先难而后获，可谓仁矣。”</w:t>
      </w:r>
    </w:p>
    <w:p w14:paraId="2907118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樊迟问（什么是）智。孔子说：“致力于民众的正当合宜之事，敬重鬼神但远离它们，可以说是智了！”樊迟问（什么是）仁。孔子说：“仁德的人，先把困难的事情做好，然后获得，可以说是仁了。”（“智”是管好人间事，不沉迷于鬼神；“仁”是做事先付出，不急于求回报。）</w:t>
      </w:r>
    </w:p>
    <w:p w14:paraId="75CE45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A716D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子曰：“知者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乐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（喜悦；愉快）</w:t>
      </w:r>
      <w:r>
        <w:rPr>
          <w:rFonts w:hint="eastAsia" w:ascii="华文宋体" w:hAnsi="华文宋体" w:eastAsia="华文宋体"/>
          <w:sz w:val="24"/>
          <w:szCs w:val="24"/>
        </w:rPr>
        <w:t>水，仁者乐山；知者动，仁者静；知者乐，仁者寿。”</w:t>
      </w:r>
    </w:p>
    <w:p w14:paraId="537D6A4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孔子说：“智者乐见水，仁者乐见山；智者好动，仁者好静；智者快乐，仁者长寿。”</w:t>
      </w:r>
    </w:p>
    <w:p w14:paraId="595BE273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556EBD3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子曰：“齐一变，至于鲁；鲁一变，至于道。”</w:t>
      </w:r>
    </w:p>
    <w:p w14:paraId="56A6C30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齐国一旦变通，就能达到鲁国模样；鲁国一旦变通，就能达到大同之道。”（齐国霸道、功利：从开国起就采取“因其俗，简其礼”的政策，注重“尊贤尚功”。到了孔子时代，齐国的“功利”与“夸诈”之风更盛。虽然国家富强，但孔子认为它的“道”已偏离正轨较远。鲁国礼文、衰弱：鲁国是周公封地，完整保存了周朝的礼乐制度，有“周礼尽在鲁”的美誉。但孔子时代鲁国也已礼崩乐坏、国力衰弱，只是它毕竟有深厚的文化根基。）</w:t>
      </w:r>
    </w:p>
    <w:p w14:paraId="07938FD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39187FD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（gū，觚，乡饮酒之爵也）</w:t>
      </w:r>
      <w:r>
        <w:rPr>
          <w:rFonts w:hint="eastAsia" w:ascii="华文宋体" w:hAnsi="华文宋体" w:eastAsia="华文宋体"/>
          <w:sz w:val="24"/>
          <w:szCs w:val="24"/>
        </w:rPr>
        <w:t>不觚，觚哉！觚哉！”</w:t>
      </w:r>
    </w:p>
    <w:p w14:paraId="0988841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觚不像个觚的样子，这还是觚吗！这还是觚吗！”（深层含义：1、名实之辨：孔子强调“名不正则言不顺”，器物、名分必须名实相符，若觚失去原有形制，便名存实亡。2、影射礼崩乐坏：觚的变形象征当时社会秩序混乱（如诸侯僭越礼制、君臣失位），看似小事，实则反映整个周礼体系被破坏的危机。3、此章与“八佾舞于庭”同类，是孔子借日常器物对时代乱象的微言大义式批评。）</w:t>
      </w:r>
    </w:p>
    <w:p w14:paraId="789FBB92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3BF09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宰我问曰：“仁者，虽告之曰：‘井有仁焉。’其从之也？”子曰：“何为其然也？君子可逝也，不可陷也；可欺也，不可罔也。”</w:t>
      </w:r>
    </w:p>
    <w:p w14:paraId="55385065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宰我问孔子：“有仁德的人，如果告诉他：‘井里掉进了一个仁人。’他会跟着跳下去吗？”孔子说：“为什么要这样做呢？君子可以（前去）救人，但不可以（自己）陷入井中；可以被（合理）欺骗，但不可以被（无理）愚弄。”（深层含义：1、孔子区分“仁”与“愚”：仁者要有智慧，不能为标榜道德而做无谓牺牲〔反对“愚仁”〕。2、强调理性判断：君子有责任救人，但须权衡方法〔如用绳索而非跳井〕，体现儒家“智仁勇”结合的思想。3、宰我善设“刁问”，孔子以辩证思维破题，既坚守仁道，又拒绝道德绑架，展现中道而行的实践智慧。）</w:t>
      </w:r>
    </w:p>
    <w:p w14:paraId="6F7C77B4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7751B60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子曰：“君子博学于文，约之以礼，亦可以弗畔矣夫。”</w:t>
      </w:r>
    </w:p>
    <w:p w14:paraId="74A0AD6F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孔子说：“君子广泛地学习文化知识，再用礼制来约束自己，也就可以不背离（正道）了。”</w:t>
      </w:r>
    </w:p>
    <w:p w14:paraId="505E90DB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6D4F7A0C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子见南子，子路不说，夫子矢之曰：“予所否者，天厌之！天厌之！”</w:t>
      </w:r>
    </w:p>
    <w:p w14:paraId="6BDA56BD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去见了（卫灵公的夫人）南子，子路对此很不高兴。孔子便发誓说：“我如果做了不合礼的事，就让上天厌弃我吧！让上天厌弃我吧！”（深层含义：1、礼与义的冲突：孔子见南子系外交礼仪所迫〔南子是实际掌权者〕，但子路以道德洁癖质疑，孔子无法明言政治考量，只能以发誓自证清白。2、孔子的无奈与坦诚：既守礼〔不得不见〕，又重师生信任〔需向弟子解释〕，体现圣人在复杂现实中的权变与坚持。3、历来注家多解为孔子“行权”；君子在非常情况下可暂屈身以行道，但内心绝不苟合，此章亦成儒家“经权之辨”的经典案例。）</w:t>
      </w:r>
    </w:p>
    <w:p w14:paraId="20D7D7C9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09011970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子曰：“中庸之为德也，其至矣乎！民鲜久矣。”</w:t>
      </w:r>
    </w:p>
    <w:p w14:paraId="1F192B47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孔子说：“中庸作为道德，当是最高境界了吧！民众缺少它很久了。”</w:t>
      </w:r>
    </w:p>
    <w:p w14:paraId="0E7418A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</w:p>
    <w:p w14:paraId="4B1C84B6">
      <w:pPr>
        <w:spacing w:line="440" w:lineRule="exact"/>
        <w:ind w:firstLineChars="200"/>
        <w:rPr>
          <w:rFonts w:hint="eastAsia" w:ascii="华文宋体" w:hAnsi="华文宋体" w:eastAsia="华文宋体"/>
          <w:sz w:val="24"/>
          <w:szCs w:val="24"/>
        </w:rPr>
      </w:pPr>
      <w:r>
        <w:rPr>
          <w:rFonts w:hint="eastAsia" w:ascii="华文宋体" w:hAnsi="华文宋体" w:eastAsia="华文宋体"/>
          <w:sz w:val="24"/>
          <w:szCs w:val="24"/>
        </w:rPr>
        <w:t>子贡曰：“如有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博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（广泛；普遍）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施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（恩惠、德泽）</w:t>
      </w:r>
      <w:r>
        <w:rPr>
          <w:rFonts w:hint="eastAsia" w:ascii="华文宋体" w:hAnsi="华文宋体" w:eastAsia="华文宋体"/>
          <w:sz w:val="24"/>
          <w:szCs w:val="24"/>
        </w:rPr>
        <w:t>于民而能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济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（拯救；救济）</w:t>
      </w:r>
      <w:r>
        <w:rPr>
          <w:rFonts w:hint="eastAsia" w:ascii="华文宋体" w:hAnsi="华文宋体" w:eastAsia="华文宋体"/>
          <w:sz w:val="24"/>
          <w:szCs w:val="24"/>
        </w:rPr>
        <w:t>众，何如？可谓仁乎？”子曰：“何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（做、为）</w:t>
      </w:r>
      <w:r>
        <w:rPr>
          <w:rFonts w:hint="eastAsia" w:ascii="华文宋体" w:hAnsi="华文宋体" w:eastAsia="华文宋体"/>
          <w:sz w:val="24"/>
          <w:szCs w:val="24"/>
        </w:rPr>
        <w:t>于仁，必也圣乎！尧舜其犹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病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（困难，不利）</w:t>
      </w:r>
      <w:r>
        <w:rPr>
          <w:rFonts w:hint="eastAsia" w:ascii="华文宋体" w:hAnsi="华文宋体" w:eastAsia="华文宋体"/>
          <w:sz w:val="24"/>
          <w:szCs w:val="24"/>
        </w:rPr>
        <w:t>诸！夫仁者，己欲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立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（立身；立足）</w:t>
      </w:r>
      <w:r>
        <w:rPr>
          <w:rFonts w:hint="eastAsia" w:ascii="华文宋体" w:hAnsi="华文宋体" w:eastAsia="华文宋体"/>
          <w:sz w:val="24"/>
          <w:szCs w:val="24"/>
        </w:rPr>
        <w:t>而立人，己欲达而达人。能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近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（浅显明白、容易了解）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取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（得到；取得）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譬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（领悟）</w:t>
      </w:r>
      <w:r>
        <w:rPr>
          <w:rFonts w:hint="eastAsia" w:ascii="华文宋体" w:hAnsi="华文宋体" w:eastAsia="华文宋体"/>
          <w:sz w:val="24"/>
          <w:szCs w:val="24"/>
        </w:rPr>
        <w:t>，可谓仁之方也</w:t>
      </w:r>
      <w:r>
        <w:rPr>
          <w:rFonts w:hint="eastAsia" w:ascii="华文宋体" w:hAnsi="华文宋体" w:eastAsia="华文宋体"/>
          <w:b/>
          <w:bCs/>
          <w:sz w:val="24"/>
          <w:szCs w:val="24"/>
        </w:rPr>
        <w:t>已</w:t>
      </w: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（表示肯定的语气助词）</w:t>
      </w:r>
      <w:r>
        <w:rPr>
          <w:rFonts w:hint="eastAsia" w:ascii="华文宋体" w:hAnsi="华文宋体" w:eastAsia="华文宋体"/>
          <w:sz w:val="24"/>
          <w:szCs w:val="24"/>
        </w:rPr>
        <w:t>。”</w:t>
      </w:r>
    </w:p>
    <w:p w14:paraId="1E83D6DC">
      <w:pPr>
        <w:spacing w:line="440" w:lineRule="exact"/>
        <w:ind w:firstLineChars="200"/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</w:pPr>
      <w:r>
        <w:rPr>
          <w:rFonts w:hint="eastAsia" w:ascii="华文宋体" w:hAnsi="华文宋体" w:eastAsia="华文宋体" w:cs="Arial"/>
          <w:color w:val="7F7F7F" w:themeColor="background1" w:themeShade="80"/>
          <w:sz w:val="15"/>
          <w:szCs w:val="15"/>
        </w:rPr>
        <w:t>子贡说：“如广泛恩惠于民众且能救济大众，怎么样？可以说是‘仁’吗？”孔子说：“何止为仁，必定是圣了！尧和舜尚且感到为难！这仁者，自己想要立身并且让别人立身，自己追求通达并且让别人通达。能从浅显（事物）中得到领悟，可以说是行仁的办法。”</w:t>
      </w:r>
    </w:p>
    <w:p w14:paraId="6D843F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B747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44893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18" w:name="__RefHeading___Toc1793_3546602475"/>
      <w:bookmarkEnd w:id="18"/>
      <w:bookmarkStart w:id="19" w:name="_Toc31025"/>
      <w:bookmarkStart w:id="20" w:name="_Toc1319902768"/>
      <w:r>
        <w:rPr>
          <w:rFonts w:ascii="等线" w:hAnsi="等线" w:cs="Arial"/>
          <w:color w:val="auto"/>
          <w:lang w:val="en-US" w:eastAsia="zh-CN" w:bidi="ar-SA"/>
        </w:rPr>
        <w:t>述而</w:t>
      </w:r>
      <w:bookmarkEnd w:id="19"/>
      <w:bookmarkEnd w:id="20"/>
    </w:p>
    <w:p w14:paraId="57977E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子曰：“述（传述；传承；阐述前人成说）而不作（创作），信（相信；信任）而好古，窃（私下；私自。多用作谦词）比于我老彭。”</w:t>
      </w:r>
    </w:p>
    <w:p w14:paraId="65C34C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F444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传述（前人成说）却（不妄自）创作，相信并喜欢古代文化，私下里我自比于我老彭。”（孔子是殷商后裔：孔子祖籍宋国，是殷商王族的后代，他在《礼记》中自称“殷人”。所以，他在这里特别提到一位殷商时代的贤大夫，作为自己的榜样，更有身份认同上的深意。个人暗号：在“老彭”前加个“我”字，显得格外亲切，有种引为先祖或同乡先贤的意味，更像是指一位特定的人物。老彭其人：相传这位大夫在商代就因“好古”和善于传达古训而闻名，这完全符合孔子“述而不作，信而好古”的自我定位。）</w:t>
      </w:r>
    </w:p>
    <w:p w14:paraId="06B1F7B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40AE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子曰：“默而识（zhì，记住）之，学而不厌（饱，满足。后作“餍”），诲（教导）人不倦，何有于我哉？”</w:t>
      </w:r>
    </w:p>
    <w:p w14:paraId="0DD370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72BE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孔子说：“默写并且记住，学习并且不感到满足，教导他人不感到疲倦，对我来说有什么（困难）呢？”</w:t>
      </w:r>
    </w:p>
    <w:p w14:paraId="366B78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87A4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子曰：“德之不修（涵养、锻炼），学之不讲（讲习，共同研究讨论），闻义（公正合宜的；合乎道德规范的）不能徙（迁移、移转），不善（坏事或恶行）不能改（改正；纠正），是吾忧（忧，愁也）也！”</w:t>
      </w:r>
    </w:p>
    <w:p w14:paraId="00843D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BAED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孔子说：“不修炼道德，不讲习学问，听到“义”不能迁移，恶行不能改正，是我所忧愁的！”</w:t>
      </w:r>
    </w:p>
    <w:p w14:paraId="12958D3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0878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子之燕居（闲居），申申（怡然自得的样子）如也，夭夭（颜色和悦的样子）如也。</w:t>
      </w:r>
    </w:p>
    <w:p w14:paraId="42AC87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59D3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孔子闲居时，怡然自得，颜色和悦。</w:t>
      </w:r>
    </w:p>
    <w:p w14:paraId="1B2640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0EF1C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子曰：“甚矣，吾衰也！久矣，吾不复梦见周公。”</w:t>
      </w:r>
    </w:p>
    <w:p w14:paraId="62DF1B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FCF4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孔子说：“我衰老得太厉害了！已经很久了，我没有再梦见周公了。”</w:t>
      </w:r>
    </w:p>
    <w:p w14:paraId="2DB433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352E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子曰：“志于道，据（依靠，凭借）于德，依（按照、遵循）于仁，游于艺（技能；才能）。”</w:t>
      </w:r>
    </w:p>
    <w:p w14:paraId="13FF2F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653C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孔子说：“立志于真理，凭借于道德，依照于仁德，游学于技艺。”</w:t>
      </w:r>
    </w:p>
    <w:p w14:paraId="71C9F99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4534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子曰：“自行束脩（xiū，干肉）以上，吾未尝无诲焉。”</w:t>
      </w:r>
    </w:p>
    <w:p w14:paraId="7DE7C7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0B2F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孔子说：“只要是主动带着一捆干肉（作为拜师礼）来求学的，我从来没有不教诲的。”（体现了孔子“有教无类”的教育思想：只要学生有向学之心、行拜师之礼，不论贫富贵贱，孔子都愿意施教。）</w:t>
      </w:r>
    </w:p>
    <w:p w14:paraId="51590A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3497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子曰：“不愤（愤，懑也；烦闷）不启（启，开也），不悱（心里有意见想表露却说不出来的样子）不发；举一隅（角。如房子有四个角，知一角而推知三角）不以三隅反（同“返”），则不复（回答）也。”</w:t>
      </w:r>
    </w:p>
    <w:p w14:paraId="6EFB8B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E145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孔子说：“不烦闷不开导，不悱悱不启发；（如果）不能举一反三，就不要回复。”</w:t>
      </w:r>
    </w:p>
    <w:p w14:paraId="06181D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BA84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子食于有丧者之侧，未尝（不曾）饱也。</w:t>
      </w:r>
    </w:p>
    <w:p w14:paraId="424632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5ECD1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孔子在有丧者旁边吃饭，不曾吃饱过。</w:t>
      </w:r>
    </w:p>
    <w:p w14:paraId="28989E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8A4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子于是日哭，则不歌。</w:t>
      </w:r>
    </w:p>
    <w:p w14:paraId="4D1792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66655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孔子在这一天哭过，就不再唱歌了。（体现了孔子情感真诚、表里如一的品格。他并非机械地遵守礼制，而是内心真有哀戚，哀伤之日便自然无心欢歌，展现了圣人情感的真实与节制。）</w:t>
      </w:r>
    </w:p>
    <w:p w14:paraId="480162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9ED2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颜渊曰：“用之则行（做、从事），舍（放弃；舍弃）之则藏（隐匿），唯我与尔有是夫！”子路曰：“子行三军，则谁与（随从；随着）？”子曰：“暴虎冯河，死而无悔者，吾不与也。必也临事而惧，好谋而成者也！”</w:t>
      </w:r>
    </w:p>
    <w:p w14:paraId="2E2DF2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C7D9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颜渊说：“被起用就做事，被舍弃就隐匿，只有我和你这样吧！”子路说：“老师运行三军，那谁会随从？”孔子说：“徒手搏虎、徒步涉河，至死都不后悔的人，我不会让他随从。必定是遇事谨慎戒惧，善谋划并且能成事的人！”</w:t>
      </w:r>
    </w:p>
    <w:p w14:paraId="33DA57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06F6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子曰：“富而可求也，虽执鞭之士，吾亦为之。如不可求，从吾所好！”</w:t>
      </w:r>
    </w:p>
    <w:p w14:paraId="33B341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1307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财富如果可以正当地求取，即便是当执鞭驾车的小吏，我也愿意去做。如果不能正当地求取，那还是顺从我自己所喜好的事吧！”（体现了孔子安贫乐道、取之有道的财富观。他不排斥富贵，但底线是必须合乎道义；若违背道义，则宁守清贫，做自己真正热爱的事。）</w:t>
      </w:r>
    </w:p>
    <w:p w14:paraId="58CF60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09041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子之所慎：齐，战，疾。</w:t>
      </w:r>
    </w:p>
    <w:p w14:paraId="348C4F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A302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孔子所谨慎对待的三件事：斋戒、战争、疾病。（所列三事，分别对应事神、为国、守身三个层面，体现了孔子对精神信仰、社会责任和个体生命的深沉敬畏之心。）</w:t>
      </w:r>
    </w:p>
    <w:p w14:paraId="37044F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5ED0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子在齐闻《韶》，三月不知肉味，曰：“不图为乐之至于斯也。”</w:t>
      </w:r>
    </w:p>
    <w:p w14:paraId="1A2053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C432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齐国听到了《韶》乐，之后很长时间（一说三个月）吃肉都尝不出滋味，他说：“没想到音乐之美竟能达到如此境界。”（展现了孔子对艺术极致之美的沉醉，以及他对上古德政的向往。它是一种审美与精神的高度专注，而非字面上的生理反应。）</w:t>
      </w:r>
    </w:p>
    <w:p w14:paraId="1F7A97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3C76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冉有曰：“夫子为卫君乎？”子贡曰：“诺，吾将问之。”入，曰：“伯夷、叔齐何人也？”曰：“古之贤人也。”曰：“怨乎？”曰：“求仁而得仁，又何怨？”出，曰：“夫子不为也！”</w:t>
      </w:r>
    </w:p>
    <w:p w14:paraId="45F2C9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28FD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问：“老师会帮助卫君吗？”子贡说：“好，我去问问他。”子贡进去，问道：“伯夷、叔齐是什么样的人？”孔子答：“是古代的贤人。”子贡问：“他们心中有怨恨吗？”孔子答：“他们追求仁德，便得到了仁德，又有什么可怨恨的呢？”子贡出来，对冉有说：“老师不会帮助卫君的！”</w:t>
      </w:r>
    </w:p>
    <w:p w14:paraId="6EF1C7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A136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子曰：“饭（饭，食也）疏（粗糙。亦指糙米）食、饮水、曲肱而枕之，乐亦在其中矣！不义而富且贵，于我如浮云。”</w:t>
      </w:r>
    </w:p>
    <w:p w14:paraId="57930C0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0C4A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孔子说：“吃粗食、饮凉水、弯着胳膊当枕头，乐也在其中啊！不义但富贵，对我来说就像（天上的）浮云。”</w:t>
      </w:r>
    </w:p>
    <w:p w14:paraId="3D6B9A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19B1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子曰：“加我数年，五十以学《易》，可以无大过矣！”</w:t>
      </w:r>
    </w:p>
    <w:p w14:paraId="184792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B30EF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孔子说：“再给我几年，五年或十年用来学《易》，可以没有大过错了！”</w:t>
      </w:r>
    </w:p>
    <w:p w14:paraId="17D79B5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855F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子所雅言，《诗》、《书》、执礼，皆雅言也。</w:t>
      </w:r>
    </w:p>
    <w:p w14:paraId="6BCA9C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5758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孔子使用标准雅言（当时的通用规范语言）的场合：诵读《诗经》、阅读《尚书》、执行礼仪的时候，都用雅言。</w:t>
      </w:r>
    </w:p>
    <w:p w14:paraId="0DDA86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4D2A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叶公问孔子于子路，子路不对。子曰：“女奚不曰：其为人也，发愤忘食，乐以忘忧，不知老之将至云尔。”</w:t>
      </w:r>
    </w:p>
    <w:p w14:paraId="2D29AD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C016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叶公向子路询问孔子是怎样的一个人，子路没有回答。孔子（知道后）说：“你为什么不说：他的为人啊，发愤用功时就忘了吃饭，内心快乐时就忘了忧愁，连衰老即将到来都不知道，如此而已。”</w:t>
      </w:r>
    </w:p>
    <w:p w14:paraId="0D6779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C924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子曰：“我非生而知之者，好古、敏（勤奋、勤勉）以求（追求，谋求；寻求；寻找）之者也！”</w:t>
      </w:r>
    </w:p>
    <w:p w14:paraId="392A26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7D4C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孔子说：“我不是生来就知道的人，（而是）喜欢古代文化、勤勉追求的人！”</w:t>
      </w:r>
    </w:p>
    <w:p w14:paraId="379B88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7412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子不语：怪、力、乱、神。</w:t>
      </w:r>
    </w:p>
    <w:p w14:paraId="7FC4B0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59D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不谈论四类事情：怪异之事、暴力之事、悖乱之事、鬼神之事。（体现了孔子理性务实、立足人间的思想倾向。他并非否认鬼神的存在，而是认为这些话题无助于教化、无益于现实人生，因此采取“存而不论”的态度，将关注点集中在人伦道德与社会秩序上。）</w:t>
      </w:r>
    </w:p>
    <w:p w14:paraId="34B0CB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4E25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子曰：“三人行，必有我师焉！择其善者而从（从，随行也）之，其不善者而改之。”</w:t>
      </w:r>
    </w:p>
    <w:p w14:paraId="5D3525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3E24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孔子说：“三人同行，必定有自己的师傅呢！选择这好的地方去跟随，这不好的地方去改正。”</w:t>
      </w:r>
    </w:p>
    <w:p w14:paraId="380B6D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B105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子曰：“天生德于予，桓魋（tuí，魋，神兽也）其如予何？”</w:t>
      </w:r>
    </w:p>
    <w:p w14:paraId="12A7B5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2DA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孔子说：“上天把道德赋予了我，桓魋能把我怎么样呢？”（展现了孔子在危难之际的从容与自信。他并非自大，而是深信自己承担着天命与道义，因此面对强权威胁时，有一种超越生死恐惧的镇定与担当。）</w:t>
      </w:r>
    </w:p>
    <w:p w14:paraId="3786B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7F20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子曰：“二三子（犹言诸位）以我为隐（隐瞒）乎？吾无隐乎尔，吾无行而不与二三子者，是丘也！”</w:t>
      </w:r>
    </w:p>
    <w:p w14:paraId="1360B2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90FD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孔子说：“诸位以为我在隐瞒吗？我没有隐瞒你们，我没有行动不与诸位一起的，这就是我孔丘！”</w:t>
      </w:r>
    </w:p>
    <w:p w14:paraId="0D4A7B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3335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子以四教：文，行，忠，信。</w:t>
      </w:r>
    </w:p>
    <w:p w14:paraId="1CF28B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EB81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从四个方面教育弟子：典籍文献、社会实践、忠心待人、诚信交往。（文：指《诗》《书》《礼》《乐》等典籍文献，是知识的传授。行：指道德品行与社会实践，强调身体力行，将所学付诸行动。忠：指内心真诚尽心，待人做事不欺瞒、不敷衍。信：指言而有信，与人交往诚实守信。这句话概括了孔子教学的四个核心维度。其中“文”属于知识教育，是基础；而“行、忠、信”则属于品德教育，是根本。四者由外而内、由知到行，体现了孔子既重学识更重德行的完整教育理念。）</w:t>
      </w:r>
    </w:p>
    <w:p w14:paraId="7242F5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D2B8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圣人，吾不得而见之矣；得见君子者，斯可矣！”子曰：“善人，吾不得而见之矣；得见有恒者，斯可矣！亡（通“无”，没有）而为（以为；认为）有，虚而为盈（盈，满器也），约（贫困）而为泰（宽裕），难乎有恒矣。”</w:t>
      </w:r>
    </w:p>
    <w:p w14:paraId="0F06CF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F4B9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圣人，我不能得以见到了；得以见到君子类的，就可以了！”孔子说：“善人，我不能得以见到了；得以见到有恒心类的，就可以了！没有却装作有，空虚却装作充实，贫困却装作宽裕，（这种人）很难有恒心。”</w:t>
      </w:r>
    </w:p>
    <w:p w14:paraId="16FD8DC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A8DC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子钓而不纲，弋（戈，缴射也。用带绳子的箭射猎）不射宿（栖宿之鸟）。</w:t>
      </w:r>
    </w:p>
    <w:p w14:paraId="498158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F08F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孔子钓鱼却不网鱼，缴射时不射栖宿之鸟。</w:t>
      </w:r>
    </w:p>
    <w:p w14:paraId="0D0598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F2BBF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子曰：“盖有不知而作之者，我无是也。多闻，择其善者而从之；多见，而识（zhì，记住）之，知之次（第二，居其次）也。</w:t>
      </w:r>
    </w:p>
    <w:p w14:paraId="010598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BF01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孔子说：“大概有不智慧却妄自创作的人，我不是这样。多听，选择好的地方去跟随；多看，然后记住，（这是）居其次的智慧。”</w:t>
      </w:r>
    </w:p>
    <w:p w14:paraId="68DE5BA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DA22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互乡（风俗鄙陋之乡）难与言，童子见（进见;会见），门人（弟子）惑。子曰：“与（鼓励；奖赏）其进也，不与其退也，唯何甚！人洁（使清洁）己（自称，犹自己、己身）以（目的在于）进，与其（在比较两件事的利害得失而决定取舍时，表示放弃或不赞成的一面）洁也，不保（仗恃）其往（昔日、昔时）也！”</w:t>
      </w:r>
    </w:p>
    <w:p w14:paraId="09258D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1D974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风俗鄙陋之乡难说话，（但）小孩能进见，弟子感到疑惑。孔子说：“鼓励其进来，不鼓励其退去，何必太过分！人清洁己身求进来，与其清洁，不如仗恃昔日的德行！”</w:t>
      </w:r>
    </w:p>
    <w:p w14:paraId="7DFD9B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E8C7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子曰：“仁远乎哉？我欲仁，斯仁至矣。”</w:t>
      </w:r>
    </w:p>
    <w:p w14:paraId="269AC0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A018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孔子说：“仁离我们远吗？我想要仁，这仁就到来了！”</w:t>
      </w:r>
    </w:p>
    <w:p w14:paraId="2A8470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EAB2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司败问：“昭公知礼乎？”孔子曰：“知礼。”孔子退，揖巫马期而进之，曰：“吾闻君子不党，君子亦党乎？君取于吴，为同姓，谓之吴孟子。君而知礼，孰不知礼？”巫马期以告，子曰：“丘也幸（通“倖”，侥幸），苟（如果、假设）有过（过失；错误），人必知之。”</w:t>
      </w:r>
    </w:p>
    <w:p w14:paraId="6A96D8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0A58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司败问孔子：“鲁昭公懂得礼吗？”孔子说：“懂得礼。”孔子离开后，陈司败向巫马期作揖，请他上前，说：“我听说君子不偏袒，难道君子也会偏袒吗？鲁君从吴国娶了一位夫人，吴国与鲁国是同姓，按礼应避讳，却只称她为吴孟子（而不称吴姬）。鲁君如果算懂得礼，那还有谁不懂得礼呢？”巫马期把这些话告诉了孔子。孔子说：“孔丘真侥幸，如果有过错，人必定知道了。”</w:t>
      </w:r>
    </w:p>
    <w:p w14:paraId="2AB3C5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D762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子与人歌而善，必使反之，而后和之。</w:t>
      </w:r>
    </w:p>
    <w:p w14:paraId="656E97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9D9E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跟人一起唱歌，如果听到对方唱得好，一定请他再唱一遍，然后自己跟着唱和。（这句话虽寥寥数语，却生动刻画了孔子对音乐的热爱与真诚。他不以师者自居、不掩饰对他人才华的欣赏，主动请人再唱并亲自和声，体现了一种谦逊、投入、乐于分享的人格魅力。）</w:t>
      </w:r>
    </w:p>
    <w:p w14:paraId="328470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69FF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子曰：“文（有关文学方面的才能），莫（或许、大约）吾犹人（如同一般人）也；躬行君子，则吾未之有得。”</w:t>
      </w:r>
    </w:p>
    <w:p w14:paraId="257A03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3CFE0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孔子说：“有关文学方面的才能，或许我和他人差不多；做亲身实践、身体力行的君子方面，则我没有获得（成就）。”</w:t>
      </w:r>
    </w:p>
    <w:p w14:paraId="725699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CEAC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子曰：“若圣与仁，则吾岂敢？抑（但是、然而。表示转折）为之不厌，诲人不倦，则可谓云尔已矣！”公西华曰：“正唯弟子不能学也！”</w:t>
      </w:r>
    </w:p>
    <w:p w14:paraId="1BF02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AC3E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孔子说：“若说圣与仁，就我哪里敢当？但若说朝这个方向努力不感到满足，教导他人不感到疲倦，那倒还差不多可以说是这样吧！”公西华说：“这正是弟子学不来的地方啊！”</w:t>
      </w:r>
    </w:p>
    <w:p w14:paraId="65BDC3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3999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子疾病，子路请祷。子曰：“有诸？”子路对曰：“有之。《诔》曰：‘祷尔于上下神祇。’”子曰：“丘之祷久矣。”</w:t>
      </w:r>
    </w:p>
    <w:p w14:paraId="214331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9A8C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病重，子路请求为孔子祈祷。孔子问：“有这么做的道理吗？”子路回答说：“有的。《诔》文上说：‘为你向天地神灵祈祷。’”孔子说：“那我早就已经祈祷很久了。”（这句话反映了孔子对天命的深沉信念。他并不否定祈祷的形式，但更强调人应终身行善积德、无愧于心，这本身就是最长久的“祈祷”。）</w:t>
      </w:r>
    </w:p>
    <w:p w14:paraId="5685A5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41EE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子曰：“奢则不孙（同“逊”，谦逊；恭顺），俭则固（鄙陋，见识浅少）。与其不孙也，宁（宁，愿词也）固！”</w:t>
      </w:r>
    </w:p>
    <w:p w14:paraId="6DBC2A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5CDC8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孔子说：“奢侈就会傲慢不恭，（过分）节俭就会显得闭塞浅陋。与其傲慢不恭，宁愿闭塞浅陋！”</w:t>
      </w:r>
    </w:p>
    <w:p w14:paraId="4A3968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E388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子曰：“君子坦荡荡，小人长戚戚。”</w:t>
      </w:r>
    </w:p>
    <w:p w14:paraId="09D0F9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BBC8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孔子说：“君子心胸宽广坦荡，小人心中常忧愁不安。”</w:t>
      </w:r>
    </w:p>
    <w:p w14:paraId="69C85A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9099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子温（温和，温厚；和气）而厉（严厉），威（畏惧；敬畏）而不猛（凶恶可怕），恭（恭，肃也）而安（平静、恬适）。</w:t>
      </w:r>
    </w:p>
    <w:p w14:paraId="711C22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59D3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孔子温和但严厉，令人敬畏但不凶恶可怕，恭肃（谦恭肃穆）但平静。</w:t>
      </w:r>
    </w:p>
    <w:p w14:paraId="3F75FE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438D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C7B6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B6DE0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1" w:name="__RefHeading___Toc1795_3546602475"/>
      <w:bookmarkEnd w:id="21"/>
      <w:bookmarkStart w:id="22" w:name="_Toc14190"/>
      <w:bookmarkStart w:id="23" w:name="_Toc128945726"/>
      <w:r>
        <w:rPr>
          <w:rFonts w:ascii="等线" w:hAnsi="等线" w:cs="Arial"/>
          <w:color w:val="auto"/>
          <w:lang w:val="en-US" w:eastAsia="zh-CN" w:bidi="ar-SA"/>
        </w:rPr>
        <w:t>泰伯</w:t>
      </w:r>
      <w:bookmarkEnd w:id="22"/>
      <w:bookmarkEnd w:id="23"/>
    </w:p>
    <w:p w14:paraId="5E3B219C">
      <w:pPr>
        <w:spacing w:line="440" w:lineRule="exact"/>
        <w:ind w:left="0" w:firstLineChars="200"/>
      </w:pPr>
      <w:r>
        <w:rPr>
          <w:rFonts w:hint="eastAsia" w:ascii="华文宋体" w:hAnsi="华文宋体" w:eastAsia="华文宋体"/>
          <w:sz w:val="24"/>
          <w:szCs w:val="24"/>
        </w:rPr>
        <w:t xml:space="preserve">     子曰：“泰伯，其可谓至德也已矣。三以天下让，民无得而称焉。”</w:t>
      </w:r>
    </w:p>
    <w:p w14:paraId="380639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EAA7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孔子说：“泰伯，可以说是品德最高尚的人了。他多次把天下（王位）让给季历，老百姓简直找不到合适的话来称赞他。”（孔子借泰伯让位之事，推崇“至德”：即不贪权位、以天下为公的至高道德境界。）</w:t>
      </w:r>
    </w:p>
    <w:p w14:paraId="280AFE0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AC88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恭（恭，肃也）而无礼则劳（劳累，疲劳），慎而无礼则葸（xǐ，畏惧、退缩），勇而无礼则乱（叛乱；动乱；不安定），直（引申为正直；公正；不偏私）而无礼则绞（急切）。君子笃（dǔ，厚待；忠实，不虚伪）于亲（亲近的人），则民兴（使兴盛；流行）于仁；故旧不遗，则民不偷（刻薄、不厚道）。</w:t>
      </w:r>
    </w:p>
    <w:p w14:paraId="494353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BF3D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孔子说：“恭肃（谦恭肃穆）但没有礼法，就会劳累；谨慎但没有礼法，就会退缩；勇敢但没有礼法，就会作乱；正直但没有礼法，就会急切。君子厚待亲近，则民众流行于仁；不遗故旧，则民众不刻薄。”</w:t>
      </w:r>
    </w:p>
    <w:p w14:paraId="34624A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BACB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曾子有疾，召门弟子曰：“启予足，启予手。《诗》云：‘战战兢兢，如临深渊，如履薄冰。’而今而后，吾知免夫，小子！”</w:t>
      </w:r>
    </w:p>
    <w:p w14:paraId="519A07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57741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病重，把门人弟子叫到跟前说：“掀开被子看看我的脚，看看我的手（是否完好）。《诗经》上说：‘小心谨慎啊，好像走近深潭旁边，好像踩在薄冰上面。’从今以后，我知道自己可以免于毁伤了，孩子们！”（曾子借《诗经》表达自己一生谨慎修身、守身尽孝，直到临终才如释重负。这是儒家“全身归亲”与“慎独”思想的体现，既是对弟子的身教，也传递了对生命与伦理的敬畏。）</w:t>
      </w:r>
    </w:p>
    <w:p w14:paraId="612225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3A88A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疾（疾，病也。轻微的叫疾），孟敬子问之。曾子言曰：“鸟之将死，其鸣也哀；人之将死，其言也善。君子所贵乎道者三：动（改变）容貌，斯（则、就）远（离开；避开）暴（欺凌）慢（轻侮、轻视）矣；正（通“整”，使正；整理；端正）颜色（面容、脸色），斯近（亲近的人；尤指君臣亲近的人）信（相信；信任）矣；出（脱离、离开）辞气（言辞语气），斯远鄙倍（粗俗浅陋，违背常理）矣。笾豆之事（祭祀之事。笾豆，礼器，竹制为笾，木制为豆。笾，念“biān”），则有司（官员。职有专司，故称为“有司”）存（留意；关注）。”</w:t>
      </w:r>
    </w:p>
    <w:p w14:paraId="5AEFF4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958C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有微疾，孟敬子探问他。曾子说：“鸟之将死，其鸣也哀；人之将死，其言也善。君子要重视引导的事有三：改变容貌，则可避免欺凌轻侮；端正脸色，则亲近的人信任；脱离辞气，则可避免鄙陋背理了。至于祭祀之事，则由主管官员留意。”</w:t>
      </w:r>
    </w:p>
    <w:p w14:paraId="47F911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BD65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曾子曰：“以能问（有不知道或不明白的事请人解答）于不能，以多问于寡；有若无，实若虚，犯（侵害、干扰、冲撞）而不校（计较；考虑），昔者吾友尝从事于斯矣！”</w:t>
      </w:r>
    </w:p>
    <w:p w14:paraId="3449A9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3F5A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曾子说：“有才能向没有才能的询问，知识多向知识少的询问；有才能好像显得才疏学浅，知识渊博好像显得无知，受到冒犯却不计较，过去我的朋友就是这样做的！</w:t>
      </w:r>
    </w:p>
    <w:p w14:paraId="61EAEC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C4586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可以托（託，寄也）六尺之孤（失去父母的小孩），可以寄（寄，托也）百里之命（指国君的政令。百里，指诸侯国），临（碰上，逢着）大节（关系重大的事）而不可夺（夺，取也。强取）也，君子人与？君子人也！”</w:t>
      </w:r>
    </w:p>
    <w:p w14:paraId="56B8AE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A64D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曾子说：“可以寄托孤子，可以寄托国政，碰上关系重大的事却不可强取，是君子之人吗？是君子之人啊！”</w:t>
      </w:r>
    </w:p>
    <w:p w14:paraId="27A730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0F12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曾子曰：“士，不可以不弘（宽容）毅（毅，有决也），任重而道远。仁以为已任，不亦重（谨慎）乎？死而后已，不亦远乎？”</w:t>
      </w:r>
    </w:p>
    <w:p w14:paraId="2AB3946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F0D0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曾子说：“士，不可以不宽容果决，（因为）责任重大并且路途遥远。把仁作为自己的任务，不也要谨慎吗？（求仁之路）直到死后才能停下，（路途）不也遥远吗？”</w:t>
      </w:r>
    </w:p>
    <w:p w14:paraId="6E1848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CF08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子曰：“兴于《诗》，立于礼，成于乐。”</w:t>
      </w:r>
    </w:p>
    <w:p w14:paraId="25049A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3A4E3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人的修养）开始于学《诗》，立身于学礼，完成于学乐。”（这句话概括了孔子教育思想的三个阶段：诗以启情，礼以立身，乐以成性。三者缺一不可，体现了儒家“由内而外，再归于内”的完整修养路径，也是“仁”的养成过程。）</w:t>
      </w:r>
    </w:p>
    <w:p w14:paraId="187D92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1230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子曰：“民可（肯定、赞成、赞同），使由（遵从；遵照）之；不可，使知（懂得，了解，理会）之。”</w:t>
      </w:r>
    </w:p>
    <w:p w14:paraId="3A7CFF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E3A9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孔子说：“民众赞同（政令和道理），就让他们后面遵从；不赞同，就（通过教育引导）让他们先行理会。”</w:t>
      </w:r>
    </w:p>
    <w:p w14:paraId="09A5B7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E922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子曰：“好勇、疾（恨）贫，乱（混乱；无秩序）也！人而不仁、疾之已（太，过）甚，乱也！”</w:t>
      </w:r>
    </w:p>
    <w:p w14:paraId="1C5BBA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69A46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孔子说：“喜欢勇敢、怨恨贫穷，混乱啊！做人却不仁、怨恨的过甚，混乱啊！”</w:t>
      </w:r>
    </w:p>
    <w:p w14:paraId="1B8D886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3C56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子曰：“如有周公之才、之美（理想），使（假设、如果）骄（傲慢；骄矜）且吝（吝，恨惜也），其余不足（值得）观也已。”</w:t>
      </w:r>
    </w:p>
    <w:p w14:paraId="157036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919D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孔子说：“如果有周公的才能、理想，假设傲慢且吝惜，其余（方面）不值得看了。”</w:t>
      </w:r>
    </w:p>
    <w:p w14:paraId="6B0648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C166C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子曰：“三年学，不至于谷（通“鞫”，困穷），不易得也！”</w:t>
      </w:r>
    </w:p>
    <w:p w14:paraId="3E9B114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1C88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孔子说：“多年的学习，不至于困穷，难得啊！”</w:t>
      </w:r>
    </w:p>
    <w:p w14:paraId="67B690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D713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子曰：“笃（专一）信、好学，守死（坚持至死不改变）善道（犹正道）。危（危险; 危难）邦不入，乱（混乱；无秩序）邦不居。天下有道则见（古同“现”，出现，显露），无道则隐（藏匿，不显露）。邦有道，贫且贱焉，耻也！邦无道，富且贵焉，耻也！”</w:t>
      </w:r>
    </w:p>
    <w:p w14:paraId="19E2AF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305C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专一诚信，勤学好问，誓死坚守正道。不进入危险的国家，不居住动乱的国家。天下政治清明就出来施展抱负，政治黑暗就隐居不出。国家清明时，自己却贫贱，是耻辱；国家黑暗时，自己却富贵，也是耻辱。”</w:t>
      </w:r>
    </w:p>
    <w:p w14:paraId="29C5A6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6B227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子曰：“不在其位，不谋其政（政治；政事）。”</w:t>
      </w:r>
    </w:p>
    <w:p w14:paraId="0CD207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D5D3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在那个职位上，就不要去谋划那个职位上的政务。”（这句话常被误解为“事不关己，高高挂起”，但儒家本意有三层：1、职责分明——各守其位、各尽其责，避免权力混乱〔类似现代“分工专业”〕；2、防微杜渐——不在其位则缺乏全盘信息，贸然干预易生偏颇；3、修身前提——先做好分内事，才有资格论他事。）</w:t>
      </w:r>
    </w:p>
    <w:p w14:paraId="7F8158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D23B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子曰：“师挚之始，《关雎》之乱，洋洋乎盈耳哉！”</w:t>
      </w:r>
    </w:p>
    <w:p w14:paraId="11359C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B757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从太师挚开始演奏，到《关雎》的合乐终章，美妙动听的音乐洋洋洒洒，充满耳朵啊！”（孔子极重礼乐，这句话记录了他聆听鲁国太师挚演奏时的赞叹。他认为音乐有序（有始有终）、和谐饱满，正是周代礼乐文明的缩影。孔子借此传达对古乐之美的欣赏，也隐含着对当时礼崩乐坏、雅乐失传的慨叹。）</w:t>
      </w:r>
    </w:p>
    <w:p w14:paraId="0083F6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0599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子曰：“狂（狂妄）而不直，侗（tóng，幼稚，无知）而不愿（愿，谨也。谨慎；老实，质朴），悾悾（kōng，老实无能的样子）而不信，吾不知之矣。”</w:t>
      </w:r>
    </w:p>
    <w:p w14:paraId="5FC4C1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98FE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孔子说：“狂妄并且不正直，幼稚并且不谨慎，老实无能并且不诚信，我不知道（该怎么办）了。”</w:t>
      </w:r>
    </w:p>
    <w:p w14:paraId="6C12C5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3B2D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子曰：“学如不及，犹（则；却）恐（恐怕，表示估计兼担心）失之。”</w:t>
      </w:r>
    </w:p>
    <w:p w14:paraId="51E446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FA0E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孔子说：“做学问（要像）总怕赶不上那样（努力），（赶上了）还担心失掉它。”</w:t>
      </w:r>
    </w:p>
    <w:p w14:paraId="6833F3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F9CD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子曰：“巍巍（崇高雄伟的样子）乎！舜禹之有天下也，而不与（党与；朋党。同类的人相互集结成党派，排除异己）焉。”</w:t>
      </w:r>
    </w:p>
    <w:p w14:paraId="4DDE95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8431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崇高啊！舜和禹拥有天下，却（不以为私利）从不据为己有。”（此句与前评尧、禹一脉相承，核心在“有天下而不私”：1、得位之正——舜、禹皆因德受禅，非篡夺；2、治位之公——虽居君位，却“无为而治”〔如舜用五臣、禹治水〕，不恃权谋私；3、让位之德——暗合“泰伯三让”，强调权力应归于德者而非私产。孔子借此批判春秋时诸侯争霸、视天下为“家产”的乱象，重申“天下为公”的理想。）</w:t>
      </w:r>
    </w:p>
    <w:p w14:paraId="2EAE58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1CA3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子曰：“大哉尧之为君也！巍巍乎，唯天为大，唯尧则之。荡荡乎，民无能名焉。巍巍乎其有成功也，焕乎其有文章（德行事功、礼乐法度）！”</w:t>
      </w:r>
    </w:p>
    <w:p w14:paraId="25F995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F5CB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伟大啊，尧作为君主！崇高啊，只有天最高大，只有尧能效法天。广博浩荡啊，百姓简直找不到言辞来称颂他。崇高啊，他成就的功业！光辉啊，他制定的礼乐法度！”（这段是孔子对尧的至高评价，分三层递进：1、法天——尧以“天道”为治国之本，体现“天人合一”的政治理想；2、无名——其德已化入百姓生活，反而不需具体名号〔类似“太上，下知有之”〕；3、功文——实际成就与文明制度并存，非空谈道德。孔子借此塑造了一个既崇高又务实的圣王典范，也暗含对后世失道君主的批评。）</w:t>
      </w:r>
    </w:p>
    <w:p w14:paraId="5D7D7A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BFB9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舜有臣五人而天下治。武王曰：“予有乱臣十人。”孔子曰：“才难，不其然乎？唐虞之际，于斯为盛；有妇人焉，九人而已。三分天下有其二，以服事殷。周之德，其可谓至德也已矣。”</w:t>
      </w:r>
    </w:p>
    <w:p w14:paraId="4ED4F9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D62E5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舜有五位贤臣，天下就治理好了。武王说：“我有治国之臣十人。”孔子说：“人才难得，难道不是这样吗？唐尧虞舜之际到周武王时，人才算最盛了；但（武王十人中）还有一位妇人，实际上不过九人而已。周文王时已拥有天下三分之二，却仍以臣服侍殷商。周朝的德行，真可说是最高的了。”（此章三层递进：1、叹才难——从舜需五人、武需十人反衬人才稀缺；2、尊名分——即便周势力已超殷，仍守君臣礼，强调“德”重于“势”；3、标至德——将文王“以大事小”与泰伯让位呼应，再次点明“至德”在于能行权而不失忠敬。孔子借此既褒扬周德，也暗讽后世篡夺之风。）</w:t>
      </w:r>
    </w:p>
    <w:p w14:paraId="7D0D62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8351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子曰：“禹，吾无间（瑕疵）然矣！菲（菲，薄也。微薄；使之微薄）饮食，而致孝乎鬼神；恶（粗劣）衣服，而致美乎黻冕（fú miǎn，古代祭祀时穿戴的礼服礼冠）；卑（简陋）宫室，而尽力乎沟洫（田间水道，借指农田水利）！禹，吾无间然矣！”</w:t>
      </w:r>
    </w:p>
    <w:p w14:paraId="79EC9E9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EC08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对于禹，我挑不出瑕疵！他饮食菲薄，祭祀鬼神却祭品丰洁；衣服粗劣，祭祀的礼服冠冕却很华美；宫室简陋，却把全部力量用在农田水利上！对于禹，我挑不出瑕疵！”（此段与评价尧、舜、周文王类似，但角度独特。孔子赞大禹 “自奉极薄，奉公极厚”。孔子连用两次“吾无间然”，强调大禹作为道德楷模的“无懈可击”，也暗含对当世统治者奢侈误国的批评。）</w:t>
      </w:r>
    </w:p>
    <w:p w14:paraId="6865C3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6212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11F884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4" w:name="__RefHeading___Toc1797_3546602475"/>
      <w:bookmarkEnd w:id="24"/>
      <w:bookmarkStart w:id="25" w:name="_Toc17350"/>
      <w:bookmarkStart w:id="26" w:name="_Toc262667667"/>
      <w:r>
        <w:rPr>
          <w:rFonts w:ascii="等线" w:hAnsi="等线" w:cs="Arial"/>
          <w:color w:val="auto"/>
          <w:lang w:val="en-US" w:eastAsia="zh-CN" w:bidi="ar-SA"/>
        </w:rPr>
        <w:t>子罕</w:t>
      </w:r>
      <w:bookmarkEnd w:id="25"/>
      <w:bookmarkEnd w:id="26"/>
    </w:p>
    <w:p w14:paraId="44BC7D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子罕（稀；少）言（谈论）利（利益），与（随从；随着）命（先天注定的穷通得失本分，不是后天所能改变的）、与仁。</w:t>
      </w:r>
    </w:p>
    <w:p w14:paraId="1291C0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C2C8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孔子很少谈论利益，随从天命、随从仁道。</w:t>
      </w:r>
    </w:p>
    <w:p w14:paraId="79DCD9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A6C1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达巷党人曰：“大哉孔子！博学而无所成名。”子闻之，谓门弟子曰：“吾何执？执御乎，执射乎？吾执御矣。”</w:t>
      </w:r>
    </w:p>
    <w:p w14:paraId="13B27F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9AB4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达巷党人说：“伟大啊孔子！他学问广博，却没有一项足以让他成名的专长。”孔子听说后，对弟子们说：“我该专执哪一项呢？是赶车呢，还是射箭呢？我赶车好了。”（这是孔子自谦之语。古人六艺〔礼、乐、射、御、书、数〕中，“御”地位低于“射”，孔子故意选低者，既回应“无所成名”的调侃，又暗含“君子不器”之意。他不愿被单一技能定义，更重道而非术。同时，这也体现孔子谦和幽默的处世态度。）</w:t>
      </w:r>
    </w:p>
    <w:p w14:paraId="07C531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177E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子曰：“麻冕，礼也；今也纯，俭，吾从众。拜下，礼也；今拜乎上，泰也；虽违众，吾从下。”</w:t>
      </w:r>
    </w:p>
    <w:p w14:paraId="330682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AC0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用麻布做礼帽，是合乎礼法的；如今改用丝帛，更节省，我赞同大家的做法。臣见君时，先在堂下跪拜，是合乎礼法的；如今都在堂上跪拜，这是傲慢的表现。虽然违背众人，我仍坚持在堂下跪拜。”（这反映了孔子“礼”的灵活性与原则性：小事可权变，大节不可移。）</w:t>
      </w:r>
    </w:p>
    <w:p w14:paraId="3F4FFD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2E6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子绝（杜绝；摒弃）四：毋意（私念、成见）、毋必、毋固（愚陋；固执）、毋我！</w:t>
      </w:r>
    </w:p>
    <w:p w14:paraId="71CBFC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905F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孔子杜绝四种毛病：不凭空臆测，不绝对肯定，不固执拘泥，不自我膨胀。</w:t>
      </w:r>
    </w:p>
    <w:p w14:paraId="215DB0E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D882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畏（围困）于匡，曰：“文王既（已经）没（同“殁”，死），文不在兹（这里）乎？天之将丧（丧，亡也）斯文（指文化或文人）也，后死（生者自谦之词，指比他人晚离世）者不得与（yù，参与）于（至、到）斯文也；天之未（不，不曾，没有）丧斯文也，匡人其如（奈，怎么）予（“予”假借为“余”，我）何！”</w:t>
      </w:r>
    </w:p>
    <w:p w14:paraId="7F39EC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5439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孔子被围困于匡地，说：“文王已经死了，文不在（我们）这里吗？上天要灭亡文化，后死去的人不得参与到文化；上天不曾灭亡文化，匡人其奈我何！”</w:t>
      </w:r>
    </w:p>
    <w:p w14:paraId="6D4009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55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宰问于子贡曰：“夫子圣者与？何其多能（能力、才干）也！”子贡曰：“固天纵之将圣，又（表示加强、加重的语气，有“并”的意思）多能也！”子闻之，曰：“太宰知我乎！吾少也贱（贱，卑也），故多能鄙事（社会普通民众从事的工作）。君子多乎哉？不多也！”</w:t>
      </w:r>
    </w:p>
    <w:p w14:paraId="43B87B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E6A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宰对子贡问道：“孔夫子是圣人吧？怎么那么多技能！”子贡说：“固然是上天有意让他成圣，并让他多能！”孔子听到后，说：“太宰了解我呀！我少时卑贱，所以学会了很多谋生技能。君子多（技能）吗？不多啊！”</w:t>
      </w:r>
    </w:p>
    <w:p w14:paraId="168334A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26AB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牢曰：“子云：‘吾不试（试，用也），故艺’。”</w:t>
      </w:r>
    </w:p>
    <w:p w14:paraId="0DB050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D551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牢说：“孔子说过：‘我不被任用，所以有技艺。’”（孔子年轻时家境贫寒且没有贵族身份，无法进入仕途做官。为了生存，他不得不从事各种低贱的工作，当过管仓库的“委吏”，也做过管牛羊的“乘田”，因此学会了诸多实际技能。）</w:t>
      </w:r>
    </w:p>
    <w:p w14:paraId="453DE6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4760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子曰：“吾有知乎哉？无知也！有鄙夫（人品鄙陋、见识浅薄的人）问于我，空空如也；我叩其两端（两端，犹言两头。言终始、本未、上下、精粗，无所不尽）而竭（枯竭、乾涸）焉。”</w:t>
      </w:r>
    </w:p>
    <w:p w14:paraId="65B9D0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E28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孔子说：“我有智慧吗？没有智慧啊。有个见识浅薄的粗人来问我，我对他提出的问题本是一无所知。我只是从问题的正反两端去追问，一步步穷尽它罢了。”（“叩其两端而竭焉” ，这是孔子独特的思维方法：抓住事物的正与反、始与终、过与不及，两边推敲，穷尽所有可能，答案自然显现。如断案，不凭直觉，而靠“两端对比法”层层剖析。深层义理：此章揭示孔子方法论的精髓，真正的智慧不是“装满知识”，而是“善于追问”。通过“两端”的辩证思考，在穷尽对立中求得中道。这也是后世“中庸”思想的思维基础：执其两端，用其中于民。同时体现孔子平等精神——对农夫的问题也同样认真对待，毫无傲慢。）</w:t>
      </w:r>
    </w:p>
    <w:p w14:paraId="342B2F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E67E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子曰：“凤鸟不至，河不出图，吾已矣夫！”</w:t>
      </w:r>
    </w:p>
    <w:p w14:paraId="380407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3BA9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孔子说：“凤鸟不至，河不出图，（难逢机遇），我完了！”</w:t>
      </w:r>
    </w:p>
    <w:p w14:paraId="370778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E13F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子见齐衰者、冕衣裳者与瞽者，见之，虽少，必作，过之必趋。</w:t>
      </w:r>
    </w:p>
    <w:p w14:paraId="65E657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08D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孔子看见穿丧服的人、穿戴礼帽礼服的人和盲人，相见时，即使他们年轻，孔子也一定站起来；从他们身边经过时，一定快步走过。（这体现孔子对 “礼”的本质理解，不只看对象身份，更看其当下处境（哀、敬、困），且态度始终如一，不因对方年幼而懈怠，正是“仁”与“礼”合一的具体表现。）</w:t>
      </w:r>
    </w:p>
    <w:p w14:paraId="726899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3817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颜渊喟然叹曰：“仰之弥高，钻之弥坚；瞻（瞻，视也）之在前，忽焉在后。夫子循循然善诱人，博我以文，约我以礼，欲罢不能。既竭吾才，如有所立卓尔；虽欲从之，未由也已。”</w:t>
      </w:r>
    </w:p>
    <w:p w14:paraId="5EDB87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81E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喟然感叹说：“越抬头仰望，越觉得（先生的学问）高不可及；越深入钻研，越觉得坚实深厚。看似在眼前，忽而又发现就在身后。先生教人循循善诱，以文化令我学识广博，以礼法约束我，（先生的魅力），使我想停止学习都无法做到。我已竭尽全部才能，仿佛看到老师的学问就卓然立在我面前；虽然想追随上去，却找不到路径。”</w:t>
      </w:r>
    </w:p>
    <w:p w14:paraId="6E0710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2CBD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子疾病，子路使门人为臣。病间，曰：“久矣哉，由之行诈也！无臣而为有臣，吾谁欺？欺天乎？且予与其死于臣之手也，无宁死于二三子之手乎！且予纵不得大葬，予死于道路乎？”</w:t>
      </w:r>
    </w:p>
    <w:p w14:paraId="77F24BC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140A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病重，子路让门人扮作家臣（准备治丧）。孔子病势稍缓后，说：“仲由做这种欺诈的事太久了！我没有家臣却装作有家臣，我骗谁呢？骗上天吗？况且我与其死在家臣手里，还不如死在你们这些学生手里！而且我即使不能风光大葬，难道会死在路上没人管吗？”（背景：孔子曾为鲁国大夫，按礼应有家臣治丧，但此时他已无此身份。子路越礼，想用“虚拟家臣”抬高丧礼规格。孔子的愤怒点：不是气子路好心，而是气 “行诈” 。用虚假形式欺天〔天即天道礼法〕，违背了他一生坚守的“礼”的真诚性原则。关键金句：“与其死于臣之手，无宁死于二三子之手”，孔子宁愿以师生之情替代虚假名分，这是对形式主义的有力驳斥，也体现他重实质、轻虚名的价值观。末句“死于道路乎”更是反讽：我虽从简，但何至于潦倒至此？无需虚礼粉饰。这章生动展现了孔子 “礼的本质是诚” 的思想，即便临终，也绝不苟且妥协。）</w:t>
      </w:r>
    </w:p>
    <w:p w14:paraId="6CAEF7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B772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子贡曰：“有美玉于斯，韫椟（藏在柜子里）而藏诸？求善贾而沽诸？”子曰：“沽之哉！沽之哉！我待贾者也。”</w:t>
      </w:r>
    </w:p>
    <w:p w14:paraId="0E5F86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58E3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子贡说：“有美玉在这，把它放在柜子里藏起来？还是寻找识货的商人把它卖掉？”孔子说：“卖掉它！卖掉它！我自己也在等待（识货的）商人。”</w:t>
      </w:r>
    </w:p>
    <w:p w14:paraId="144CDC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E0F1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子欲居九夷。或曰：“陋，如之何！”子曰：“君子居之，何陋之有？”</w:t>
      </w:r>
    </w:p>
    <w:p w14:paraId="4A72E2F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B7CB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孔子想去九夷之地居住。有人说：“那里条件简陋，如何居住！”孔子说：“君子居住在那里，条件简陋又有什么呢？”</w:t>
      </w:r>
    </w:p>
    <w:p w14:paraId="03392A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3D61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子曰：“吾自卫反鲁，然后乐正，《雅》、《颂》各得其所。”</w:t>
      </w:r>
    </w:p>
    <w:p w14:paraId="3437AA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8CA8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从卫国返回鲁国之后，才把音乐（或指《诗》乐）整理订正，使《雅》《颂》各归其位、各得其所。”（这是孔子晚年“正礼乐”的重要实践。他不仅是在整理音乐，更是通过音乐秩序的恢复，来重建社会礼法秩序。可谓“乐正则礼正”，体现他“克己复礼”的一贯追求。孔子以此事为晚年一大成就，故郑重言之。）</w:t>
      </w:r>
    </w:p>
    <w:p w14:paraId="1C82749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60D15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子曰：“出则事公卿，入则事父兄，丧事不敢不勉，不为酒困，何有于我哉？”</w:t>
      </w:r>
    </w:p>
    <w:p w14:paraId="36602F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1247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外侍奉公卿，在家侍奉父兄，办理丧事不敢不尽力，不被酒所困，这些事对我有什么难的？”（前三件是“礼”，后一件是“戒”。孔子将此四事并列，表明修身从日常小事做起。公忠、孝悌、重丧、节酒，看似平凡，实为君子立身之本。他以此反问，既是自勉，也是教弟子莫好高骛远，须脚踏实地。）</w:t>
      </w:r>
    </w:p>
    <w:p w14:paraId="4948F8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3E41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子在川上曰：“逝者如斯夫！不舍昼夜。”</w:t>
      </w:r>
    </w:p>
    <w:p w14:paraId="1CC994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6BF7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孔子站在河上说：“逝去的时光就像这河水一样啊！不分昼夜地流逝。”</w:t>
      </w:r>
    </w:p>
    <w:p w14:paraId="4B7655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8068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子曰：“吾未见好德如好色者也！”</w:t>
      </w:r>
    </w:p>
    <w:p w14:paraId="759683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9378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孔子说：“我没有见过像好色那样好道德的人呀！”</w:t>
      </w:r>
    </w:p>
    <w:p w14:paraId="7FF3CE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CB72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子曰：“譬如为山，未成一篑（古代盛土的筐子），止，吾止也；譬如平地，虽覆一篑，进，吾往（归向）也。”</w:t>
      </w:r>
    </w:p>
    <w:p w14:paraId="1E1673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2C0C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孔子说：“譬如（以土）筑山，只差一筐土就完成，停止，我就止步（成功）；譬如（以土）平地，虽然只覆下一筐土，前进，我就归向（成功）。”</w:t>
      </w:r>
    </w:p>
    <w:p w14:paraId="3878D8E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DCD7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子曰：“语之而不惰者，其回也与！”</w:t>
      </w:r>
    </w:p>
    <w:p w14:paraId="305321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42CA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听我说话而始终不懈怠的，大概就是颜回吧！”（孔子并非仅赞美颜回“听课认真”，而是看重知行合一、持之以恒的品质。多数人听时激动，过后不动；颜回则“闻一知十”，且能“三月不违仁”，这正是孔子视其为最得意门生的根本原因。此章寥寥数字，足见师生相知之深。）</w:t>
      </w:r>
    </w:p>
    <w:p w14:paraId="448AEF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820A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子谓颜渊，曰：“惜乎！吾见其进也，未见其止也。”</w:t>
      </w:r>
    </w:p>
    <w:p w14:paraId="50726F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1E61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孔子评论颜渊，说：“可惜呀！我只见他前进，没有见他停止。”（休息是为了走更远的路！）</w:t>
      </w:r>
    </w:p>
    <w:p w14:paraId="20792F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3484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子曰：“苗而不秀（稻麦等谷类吐穗开花）者有矣夫，秀而不实者有矣夫。”</w:t>
      </w:r>
    </w:p>
    <w:p w14:paraId="054D11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A0CF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庄稼出了苗却不能吐穗扬花的情况是有的，吐穗扬花却不能结出果实的情况也是有的。”（孔子借此感叹：有人虽资质可期，却中途废弛；有人略有所成，却未能贯通到底。最广为人知的背景是，孔子痛惜颜回早逝〔“秀而未实”〕，亦或泛指修身之难在“有始者众，克终者寡”。）</w:t>
      </w:r>
    </w:p>
    <w:p w14:paraId="5B2107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E2AA3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子曰：“后生可畏，焉知来者之不如今也？四十、五十而无闻（没有名声；没有成名）焉，斯亦不足畏也已！”</w:t>
      </w:r>
    </w:p>
    <w:p w14:paraId="143187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91EF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孔子说：“年轻人令人敬畏，怎么知道后来的他们不如今天的我们呢？四十、五十岁了却没有成名，这也就不值得敬畏了！”</w:t>
      </w:r>
    </w:p>
    <w:p w14:paraId="1F5657E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7235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法语（指合乎礼法的言语）之言，能无从乎？改之为贵。巽与（顺从附和）之言，能无说（通“悦”，愉悦）乎？绎（yì，绎，抽丝也。抽出，理出头绪）之为贵。说而不绎，从而不改，吾未如之何也已矣？”</w:t>
      </w:r>
    </w:p>
    <w:p w14:paraId="423077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092FE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孔子说：“合乎礼法的话，能不听从吗？加以改正了才可贵。顺从附和的话，能不愉悦吗？理出头绪了才可贵。愉悦却不能理出头绪，听从却不能加以改正，我也已经不能奈何得了他了。”</w:t>
      </w:r>
    </w:p>
    <w:p w14:paraId="022CCD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8300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子曰：“主（注重）忠信！毋友不如己者，过则勿惮改。”</w:t>
      </w:r>
    </w:p>
    <w:p w14:paraId="4F4AF7E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2A8A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孔子说：“注重忠厚与诚信！不要和不如自己的人交朋友，有了过错就不要怕改正。”（这三句是一体：忠信立身 → 择友慎取 → 改过勇猛。先修己，再防损友，后直面己过，层层递进，是君子自我成长的完整路径。）</w:t>
      </w:r>
    </w:p>
    <w:p w14:paraId="7F9800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2894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子曰：“三军可夺（丧失，削除）帅（指首领或起主导作用的人或事物）也，匹夫（古代指平民中的男子）不可夺志（志，意也）也！”</w:t>
      </w:r>
    </w:p>
    <w:p w14:paraId="62D1E0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B4BD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军队可以削夺统帅，男子汉不可以削夺意志！”（如何判断“有志”？有志不是固执已见。有志主要体现在重大非原则问题上，在巨大压力面前，甚至在生死考验之前，能不能坚持自己的正义立场，果如此，才算有意志！）</w:t>
      </w:r>
    </w:p>
    <w:p w14:paraId="08D19A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7FC5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衣敝（破）缊（旧絮）袍，与衣狐貉者立，而不耻者，其（也许；大概）由也与！‘不忮（zhì，害，嫉妒，指因嫉妒而起伤害之心）不求（索取，贪的意思），何用（用什么、凭什么）不臧（成功）！’”子路终身诵之，子曰：“是道也，何足以臧！”</w:t>
      </w:r>
    </w:p>
    <w:p w14:paraId="00A035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0598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穿着破絮袍，与穿着狐貉皮袍的人站在一起，而不感到羞耻的，大概只有仲由了吧！正如《诗经》所说‘不嫉妒，不贪求，（这样）凭什么不成功！’”子路终身吟诵（这句诗），孔子说：“是个办法，（这样）什么都足以成功！”</w:t>
      </w:r>
    </w:p>
    <w:p w14:paraId="58E60B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C227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子曰：“岁寒，然后知松柏之后凋也！”</w:t>
      </w:r>
    </w:p>
    <w:p w14:paraId="3E3C599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BABC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孔子说：“岁暮天寒，然后知道松柏是最后凋落的！”</w:t>
      </w:r>
    </w:p>
    <w:p w14:paraId="0F95EB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F35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子曰：“知者不惑（迷也），仁者不忧（忧，愁也），勇者不惧。”</w:t>
      </w:r>
    </w:p>
    <w:p w14:paraId="6A4649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32C9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孔子说：“智者不迷惑，仁者不忧愁，勇者不畏惧。”</w:t>
      </w:r>
    </w:p>
    <w:p w14:paraId="3B9A43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40A8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子曰：“可与（跟；和；及）共学，未可（指不能肯定）与适（往，归向）道；可与适道，未可与立（坚守）；可与立，未可与权（变通，不依常规）。”</w:t>
      </w:r>
    </w:p>
    <w:p w14:paraId="6222E5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6B6E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孔子说：“可与之共同学习的，未必能与之归向大道；能与之归往大道的，未必能与之坚守（大道）；能与之坚守（大道）的，未必能与之灵活变通。”</w:t>
      </w:r>
    </w:p>
    <w:p w14:paraId="4A831C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C1AC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“康棣之华，偏（表示时间，相当于“只”、“单单”）其反（往返于…之间）而（用于句末，相当于“耳”，“哪”），岂不尔（如此；这样）思？室是远而。”子曰：“未之（用于强调或补足语气，无义）思也，夫何远之有！”</w:t>
      </w:r>
    </w:p>
    <w:p w14:paraId="4BCF16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0718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古诗说：“唐棣树的花，翩翩摇曳。难道我不想念你吗？只是家住得太远了。”孔子说：“这是没有真正想念啊，如果真想念，哪有什么远不远呢？”（孔子借此发挥仁德在己的哲理：就像“我欲仁，斯仁至矣”，真有心向善、求真、爱人，当下即是，无需外求。所谓的“远”，只是心未至的托词。此章虽短，却是儒家“心到即行到”思想的极佳注脚。）</w:t>
      </w:r>
    </w:p>
    <w:p w14:paraId="48300C4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1434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D6F88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27" w:name="__RefHeading___Toc1799_3546602475"/>
      <w:bookmarkEnd w:id="27"/>
      <w:bookmarkStart w:id="28" w:name="_Toc9093"/>
      <w:bookmarkStart w:id="29" w:name="_Toc1200441804"/>
      <w:r>
        <w:rPr>
          <w:rFonts w:ascii="等线" w:hAnsi="等线" w:cs="Arial"/>
          <w:color w:val="auto"/>
          <w:lang w:val="en-US" w:eastAsia="zh-CN" w:bidi="ar-SA"/>
        </w:rPr>
        <w:t>乡党</w:t>
      </w:r>
      <w:bookmarkEnd w:id="28"/>
      <w:bookmarkEnd w:id="29"/>
    </w:p>
    <w:p w14:paraId="4A37E4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孔子于乡党（乡里、家乡），恂恂（温和恭敬的样子）如也，似不能言者。其在宗庙、朝廷，便便（形容言语明白流畅）言，唯谨尔（通“耳”，表示限止用在句末，可译为“而己”“罢了”）！</w:t>
      </w:r>
    </w:p>
    <w:p w14:paraId="18C1D4F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78BF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孔子在家乡，温和恭敬，好像不善言辞的人。他在宗庙、朝廷，言语明白流畅，只是谨慎罢了！</w:t>
      </w:r>
    </w:p>
    <w:p w14:paraId="6A6E85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B46AA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朝，与下大夫言，侃侃（从容不迫的样子）如也；与上大夫言，訚訚（yín，意思是说话和悦而又能辩明是非之貌）如也。君在，踧踖（cù jí，恭敬不安，意谓恭敬而不自然的样子）如也、与与（仪态庄重得体的样子）如也。</w:t>
      </w:r>
    </w:p>
    <w:p w14:paraId="1EBFEF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8F136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朝廷上，与下大夫交谈时，态度温和而直率（侃侃如也）；与上大夫交谈时，态度恭敬而正直（訚訚如也）。国君在场时，则恭敬不安（踧踖如也），行步安详从容（与与如也）。（孔子一生“从心所欲不逾矩”，在此表现得淋漓尽致。待人以礼，因位而异，分寸拿捏恰到好处。）</w:t>
      </w:r>
    </w:p>
    <w:p w14:paraId="1C02218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3E6B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君召使摈（通“傧”，导引宾客）。色勃（变容、变色的样子）如也、足躩（jué，脚步迅速的样子）如也。揖所与立，左右手。衣前后，襜（整齐）如也；趋进，翼如也。宾退，必复命曰：“宾不顾矣。”</w:t>
      </w:r>
    </w:p>
    <w:p w14:paraId="44ED61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ADEC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召孔子去接待宾客，孔子脸色立刻庄重起来（色勃如也），脚步也加快起来（足躩如也）。向同站在身边的官员作揖时，向左边的人拱手、向右边的人拱手。衣裳前后摆动，却整齐不乱（襜如也）；快步向前时，像鸟儿展翅般轻盈而端庄（翼如也）。宾客退去后，一定回禀国君说：“宾客已经不回头了（即已走远）。”</w:t>
      </w:r>
    </w:p>
    <w:p w14:paraId="08C634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FABB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入公门，鞠躬如也，如不容。立不中门，行不履阈（yù，门槛）。过位，色勃如也，足躩（jué，脚步迅速的样子）如也，其言似不足者。摄齐（shè zī，提起衣摆。古代官员升堂时为防跌倒而表现恭敬的动作）升堂，鞠躬如也，屏气似不息者。出，降一等，逞颜色，怡怡如也；没阶，趋进，翼如也；复其位，踧踖如也。</w:t>
      </w:r>
    </w:p>
    <w:p w14:paraId="470EE0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3C2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走进朝廷大门时，身体弯得像鞠躬一样，仿佛门窄得容不下身子。（行走时）不站在门中央，脚不踩门槛。经过国君空着的座位时，脸色立刻庄重起来，脚步也加快收紧，说话像中气不足似的（轻声细气）。提起衣摆走上堂时，弯曲身体像鞠躬，屏住呼吸像停止了气息。退出来时，走下第一级台阶，脸色才放松下来，显出和悦的样子；走完最后一级台阶，便快步向前，像鸟儿展翅般轻盈；回到自己的位置，又恢复恭敬而不安的样子。（这段描写生动刻画了孔子在朝堂上从入宫、过位、升堂到退出的整套礼仪动作，体现了他对国君和朝仪的极度恭敬，言行举止无不合乎礼制。）</w:t>
      </w:r>
    </w:p>
    <w:p w14:paraId="50BBF4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E14C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执圭，鞠躬如也，如不胜。上如揖，下如授。勃如战色，足蹜蹜（sù sù，形容小步快走的样子）如有循。享礼，有容色。私觌（dí，相见），愉愉如也。</w:t>
      </w:r>
    </w:p>
    <w:p w14:paraId="5D087B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09BD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出使邻国，）手持圭（玉制信物）时，身体弯曲像鞠躬，仿佛圭重得拿不动。（持圭）向上举时如同作揖，向下放时如同授物于人。脸色庄重如临战阵，脚步细碎紧凑，像沿着一条线走。在呈献礼物的仪式上，神色和悦从容。在私下以个人身份会见时，则轻松愉快，满脸和气。（这段描写对比了孔子在正式外交场合〔持圭、享礼〕与私下场合〔私觌〕的不同表现。前者恭敬谨慎到极致，后者亲切自然，体现了他“礼仪分场合”的修养智慧。）</w:t>
      </w:r>
    </w:p>
    <w:p w14:paraId="638D6B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5706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不以绀緅饰，红紫不以为亵服。当暑,袗絺绤，必表而出之。缁衣羔裘，素衣麑裘，黄衣狐裘。亵裘长，短右袂。必有寝衣，长一身有半。狐貉之厚以居。去丧，无所不佩。非帷裳，必杀之。羔裘玄冠不以吊。吉月，必朝服而朝。</w:t>
      </w:r>
    </w:p>
    <w:p w14:paraId="74FAD4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60575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不用深青透红的颜色作衣领镶边，不用红紫色作家居便服。（绀緅是祭祀服色，红紫是正服色，均不可亵用。）夏天穿细葛布或粗葛布的单衣时，一定套在外面（不单穿内衣）再出门。黑色外衣配黑色羊羔皮袍，白色外衣配白色鹿皮袍，黄色外衣配黄色狐皮袍。家居的皮袍较长，但右袖要做得短些（便于做事）。睡觉一定有被子，长度是身长的一倍半。用厚厚的狐貉皮褥子垫坐。服丧期满后，就可以佩戴各种饰品了。如果不是制作朝服或祭服（的整幅帷裳），其他衣服一定要裁去多余的布料（节省面料）。穿黑色羔皮袍、戴黑色礼帽，不去吊丧（因黑色为吉色）。每月初一，一定穿着朝服去上朝。（这段集中体现了孔子对服饰颜色、材质、用途和场合的严格区分，核心是“礼”的精神——穿衣不为美观，而为明身份、合时宜、守规范。）</w:t>
      </w:r>
    </w:p>
    <w:p w14:paraId="7C599D3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3FBC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齐（通“斋”，斋戒），必有明衣，布。齐必变食，居必迁坐。</w:t>
      </w:r>
    </w:p>
    <w:p w14:paraId="027DDCD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6681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斋戒沐浴时，一定有洁净的浴衣，是用布做的。斋戒期间，一定改变日常的饮食（不饮酒、不吃葱蒜等辛辣之物），居住也一定换个地方（不与妻妾同房）。（简单说就是：斋戒要沐浴更衣、饮食清淡、独居静室，以示对神灵或祭祀的极度虔诚。这里的“变食”指不吃荤腥和刺激气味食物，“迁坐”指从内室搬到外舍单独睡。）</w:t>
      </w:r>
    </w:p>
    <w:p w14:paraId="7073D8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601E6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食不厌精，脍不厌细。食饐（yì，食物腐坏变味）而餲（ài，食物经久而变味），鱼馁而肉败，不食；色恶，不食；臭恶，不食；失饪，不食；不时，不食；割不正，不食；不得其酱，不食。肉虽多，不使胜食气。唯酒无量，不及乱。沽酒市脯，不食。不撤姜食，不多食。</w:t>
      </w:r>
    </w:p>
    <w:p w14:paraId="63740A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B2E6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粮食不嫌舂得精，鱼肉不嫌切得细。粮食陈旧变味了，鱼肉腐烂变质了，不吃；颜色难看，不吃；气味难闻，不吃；烹饪火候不当，不吃；不到该吃的时节，不吃；切割方式不合规矩，不吃；没有合适的调味酱，不吃。肉虽然多，但吃的量不超过主食。只有酒不限量，但不喝到神志混乱的程度。买来的酒和熟肉，不吃（因来路不明，恐不洁）。姜不撤除（每餐必备），但不多吃。</w:t>
      </w:r>
    </w:p>
    <w:p w14:paraId="5E8DCC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C526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祭于公，不宿肉。祭肉不出三日，出三日不食之矣。</w:t>
      </w:r>
    </w:p>
    <w:p w14:paraId="6F0EDE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2E4F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参与国君举行的祭祀典礼后，分得的祭肉不过夜（当天就分发完毕）。自家祭祀用的肉，存放不超过三天；超过三天，就不吃了。</w:t>
      </w:r>
    </w:p>
    <w:p w14:paraId="21F534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C4DC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食不语，寝不言。</w:t>
      </w:r>
    </w:p>
    <w:p w14:paraId="0480EB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9BCA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吃饭时不交谈，睡觉时不说话。（这体现孔子对生活礼仪的严谨：吃饭时专心用餐，不分散注意力〔也符合养生〕；睡觉前静心安神，不闲聊〔保证睡眠质量〕。看似简单，实则是“礼”在日常生活细节中的落实。）</w:t>
      </w:r>
    </w:p>
    <w:p w14:paraId="3E12B7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26A9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虽疏食菜羹，瓜祭，必齐如也。</w:t>
      </w:r>
    </w:p>
    <w:p w14:paraId="030BEB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24BC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即使是粗粮、菜汤这类简朴的饭食，吃之前也一定要取出一点来祭奠（先人），而且态度必须像斋戒一样恭敬虔诚。（这里讲的是“祭先”之礼。古人吃饭前要取少许食物〔尤其是瓜类〕放在案上，祭祀发明饮食的先人。孔子即便吃粗茶淡饭，也不因食物简陋而废礼，态度始终庄重如斋戒，体现了他对礼仪的敬畏之心和“礼不分贫富”的精神。）</w:t>
      </w:r>
    </w:p>
    <w:p w14:paraId="23A374E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93FE9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席不正，不坐。</w:t>
      </w:r>
    </w:p>
    <w:p w14:paraId="1A4BB0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06E4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坐席摆放得不端正，就不坐下。（这体现孔子对形式端正的重视——坐席不正，看似小事，但折射的是礼仪秩序。古人席地而坐，席子方位必须依礼摆放〔如君臣、长幼有别〕，歪斜则不合礼，故不坐。这不仅是行为规范，更是内心持正的体现：外在的“正”与内在的“敬”相统一。）</w:t>
      </w:r>
    </w:p>
    <w:p w14:paraId="50F0BB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78FA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乡人饮酒，杖者出，斯出矣。</w:t>
      </w:r>
    </w:p>
    <w:p w14:paraId="417F44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C924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乡里和父老乡亲一起饮酒聚会，要等到拄拐杖的老人离席出去后，自己才跟着出去。（这体现孔子尊老敬老的礼节。乡饮酒礼中，杖者〔六十岁以上老人〕受特殊礼遇，年轻人必须等老人先退席，自己才能离席，以示谦逊和尊重。这与《礼记》中“年长以倍，则父事之”的精神一脉相承。）</w:t>
      </w:r>
    </w:p>
    <w:p w14:paraId="6667C4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537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乡人傩（nuó，古时一种驱除疫鬼的仪式），朝服而立于阼阶。</w:t>
      </w:r>
    </w:p>
    <w:p w14:paraId="0C2352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9FE3D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乡里人举行驱鬼逐疫的傩祭仪式时，（孔子）便穿着朝服，恭敬地站立在家庙东边的台阶上。（这里体现孔子对乡俗礼仪和鬼神之事的态度。着朝服：以示对乡人仪式的尊重，也表明自己虽居高位，但不以身份轻视民间传统。立阼阶：阼阶〔东阶〕是主人迎宾或祭祀时的位置，站在这里意味着以主人身份守护家庙，既敬鬼神又安民心，同时不失儒者“敬而远之”的中道立场。）</w:t>
      </w:r>
    </w:p>
    <w:p w14:paraId="3EBEB9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1D34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问人于他邦，再拜而送之。</w:t>
      </w:r>
    </w:p>
    <w:p w14:paraId="0EB32E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8402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托人向在别国（或他乡）的友人问候时，必定向受托者拜两次，然后送他出发。（这里的“问”是问候、赠礼之意。“再拜”即拜两次，是古礼中最敬重的礼节，比单拜更显郑重。孔子这样做，一方面是对远方友人的深切挂念，另一方面也是对受托者的诚恳托付与感谢。即使友人不在眼前，礼数也一丝不苟，体现了孔子待人以诚、重情重义，以及“礼”超越时空的庄重性。）</w:t>
      </w:r>
    </w:p>
    <w:p w14:paraId="7AB03E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736A9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康子馈药，拜而受之。曰：“丘未达，不敢尝。”</w:t>
      </w:r>
    </w:p>
    <w:p w14:paraId="6D1C925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82E5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派人赠送药物给孔子，孔子拜谢后接受了。但他说：“我对这药的药性还不了解，不敢贸然品尝。”（孔子既保全了礼数，又坚守了原则，一句“未达”坦坦荡荡，正是“知之为知之，不知为不知”的生动写照。）</w:t>
      </w:r>
    </w:p>
    <w:p w14:paraId="2A3427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0D36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厩（厩，马舍也）焚。子退朝，曰：“伤人乎？”不问马。</w:t>
      </w:r>
    </w:p>
    <w:p w14:paraId="31681B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7790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马厩烧着了。孔子退朝回来，问：“伤人了吗？”没有问马。</w:t>
      </w:r>
    </w:p>
    <w:p w14:paraId="30FCBB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FE03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君赐食，必正席先尝之。君赐腥，必熟而荐之。君赐生，必畜之。侍食于君，君祭，先饭。</w:t>
      </w:r>
    </w:p>
    <w:p w14:paraId="7706F9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587C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赐予熟食，孔子一定端正席位，先尝一尝（以示恭敬）。国君赐予生肉，一定煮熟后进献给祖先（荐于宗庙）。国君赐予活物，一定养着它（不随意宰杀）。陪国君用餐时，国君行饭前祭礼，孔子则先为君主尝饭（表示臣子侍食之礼）。</w:t>
      </w:r>
    </w:p>
    <w:p w14:paraId="49EACD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4B4C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疾，君视之，东首，加朝服，拖绅。</w:t>
      </w:r>
    </w:p>
    <w:p w14:paraId="7E5B89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2859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生病时，国君来探望，（孔子）便头朝东躺着，把朝服盖在身上，再束上大带（以示虽卧病在床，仍不失臣子之礼）。（孔子病得再重，面对国君也不简化礼数，以“礼”尽“敬”，体现了他一生恪守君臣之道的执着精神。）</w:t>
      </w:r>
    </w:p>
    <w:p w14:paraId="50E9C4A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456D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君命召，不俟驾行矣。</w:t>
      </w:r>
    </w:p>
    <w:p w14:paraId="51597D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B3B0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有命召见，（孔子）不等马车备好，便立刻步行出发。（这体现孔子对国君命令的绝对敬畏和迅疾响应。“不俟驾”即不等车驾准备好，先步行出迎，表示一刻不敢怠慢。这并非鲁莽，而是古礼中“君命召，不俟驾”的规范，与《礼记》中“父召无诺，君命召不俟驾”精神一致，凸显了忠君敬事的极致态度。）</w:t>
      </w:r>
    </w:p>
    <w:p w14:paraId="4CFE8A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10270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入太庙，每事问。</w:t>
      </w:r>
    </w:p>
    <w:p w14:paraId="76533C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4F09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进入太庙（周公庙），每件事都要向人请教询问。（这体现孔子谦逊好学、慎终追远的态度。虽然孔子精通礼制，但入太庙仍事事求证，既是尊重礼制细节，也表现“知之为知之，不知为不知”的诚实。当时有人因此讥讽他不懂礼，孔子却说：“这正是礼啊！”〔《八佾》：“是礼也。”〕——意思是，每事问，恰恰是行礼时应有的敬畏与严谨。）</w:t>
      </w:r>
    </w:p>
    <w:p w14:paraId="56B8C3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79C8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朋友死，无所归（归依、归宿）。曰：“于我殡（停放灵柩或把灵柩送到墓地去）！”</w:t>
      </w:r>
    </w:p>
    <w:p w14:paraId="48C7B4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4FCC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朋友去世了，没有归宿。（孔子）说：“由我来殡葬！”</w:t>
      </w:r>
    </w:p>
    <w:p w14:paraId="222AEE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F2A2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朋友之馈，虽车马，非祭肉，不拜。</w:t>
      </w:r>
    </w:p>
    <w:p w14:paraId="260E81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E1AE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朋友的馈赠，即使是车马这样的贵重物品，只要不是祭肉，孔子都不行拜谢之礼。（这体现了孔子以“礼”为重、以“诚”为本的交友之道：车马虽贵，不拜！朋友之间贵在心意相投，物质馈赠重在情谊而非礼数，行拜反显生分，故以平常心受之。祭肉虽轻，必拜！祭肉是祭祀过祖先或神灵的食品，代表对先人/鬼神的敬意，朋友转赠祭肉等于分享神明赐福，必须郑重拜谢，以示对神明的敬畏，而非看重物品价值本身。孔子对朋友之道拎得极清：情谊&gt;物质，神明&gt;人情。）</w:t>
      </w:r>
    </w:p>
    <w:p w14:paraId="2F5BC0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DA4B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寝不尸，居不容。</w:t>
      </w:r>
    </w:p>
    <w:p w14:paraId="72C722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8CE6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睡觉时不像尸体那样直挺仰卧，平日居家时不刻意修饰仪容（不摆出接待宾客的严肃样子）。（孔子并非时刻紧绷的“礼呆子”，该恭敬时一丝不苟，该放松时自然随和，正是 “申申如也，夭夭如也”（《述而》）的生动写照。）</w:t>
      </w:r>
    </w:p>
    <w:p w14:paraId="71956B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ED8B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见齐衰者，虽狎（亲近），必变。见冕者与瞽者，虽亵（肮脏），必以貌。凶服者式之，式负版者。有盛馔，必变色而作。迅雷风烈，必变。</w:t>
      </w:r>
    </w:p>
    <w:p w14:paraId="686916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2ADF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看见穿丧服的人，即使是关系亲密的，也一定改变脸色（表示哀悼）。看见戴礼帽的官员和盲人，即使是常相见、很熟悉的，也一定以礼貌相待。在车上遇见穿丧服的人，就手扶车前横木（俯身致意）；遇见背负国家图籍的人，也同样扶轼行礼。遇到丰盛宴席，一定神色郑重并起身致谢。遇到迅雷和狂风，一定改变表情（敬畏天威）。（事事应礼，时时持敬，不因对方身份、亲疏或自身处境而有丝毫懈怠。这既是礼的极致，也是仁心的外化。）</w:t>
      </w:r>
    </w:p>
    <w:p w14:paraId="6D9C5B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7176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升车，必正立，执绥。车中，不内顾，不疾言，不亲指。</w:t>
      </w:r>
    </w:p>
    <w:p w14:paraId="780039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DCA0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）上车时，一定先端正站好，然后拉住车上的绳索（登车）。在车中，不回头看（车内），不大声说话，不用手指指点点。（这三点细节，反映孔子在密闭空间内对他人的尊重与自我约束，也契合古礼“车中不顾，不妄指”的规范。整段《乡党》至此，从朝堂、饮食、居家到乘车，完整勾勒出孔子 “无一事不合于礼” 的生命状态。）</w:t>
      </w:r>
    </w:p>
    <w:p w14:paraId="6039696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00F2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色斯举矣，翔而后集。曰：“山梁雌雉，时哉时哉！”子路共之，三嗅而作。</w:t>
      </w:r>
    </w:p>
    <w:p w14:paraId="102BDF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012C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在山谷中行走，看见几只野鸡）脸色一动，野鸡便飞向天空，盘旋一阵后又落下来聚集在一起。孔子说：“这些山梁上的母野鸡，得其时啊！得其时啊！”子路向它们拱拱手，野鸡惊叫几声飞走了。（子路“共之” 是拱手作礼，“三嗅而作”是野鸡振翅飞走。整段可视为孔子对“时”的终极感悟，人生如野鸡，当行则行，当止则止，进退自如，方为得“时”。这不仅是观鸟，更是孔子一生“知其不可而为之”与“无可无不可”的微妙平衡。）</w:t>
      </w:r>
    </w:p>
    <w:p w14:paraId="23C031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94DE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7D0B4D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0" w:name="__RefHeading___Toc1801_3546602475"/>
      <w:bookmarkEnd w:id="30"/>
      <w:bookmarkStart w:id="31" w:name="_Toc10276"/>
      <w:bookmarkStart w:id="32" w:name="_Toc2116719195"/>
      <w:r>
        <w:rPr>
          <w:rFonts w:ascii="等线" w:hAnsi="等线" w:cs="Arial"/>
          <w:color w:val="auto"/>
          <w:lang w:val="en-US" w:eastAsia="zh-CN" w:bidi="ar-SA"/>
        </w:rPr>
        <w:t>先进</w:t>
      </w:r>
      <w:bookmarkEnd w:id="31"/>
      <w:bookmarkEnd w:id="32"/>
    </w:p>
    <w:p w14:paraId="17DD29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子曰：“先进（任官；出仕）于礼乐，野人（居处村野的平民）也；后进于礼乐，君子也。如用之，则吾从先进。”</w:t>
      </w:r>
    </w:p>
    <w:p w14:paraId="7D339D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7A1D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先学习礼乐而后做官的人，是出身村野的平民；先有了官位而后学习礼乐的人，是贵族子弟。如果要选用人才，我主张用先学习礼乐的人。”（孔子主张“学而优则仕”，看重实际学问和德行，反对纯靠门第世袭，体现了他重才能、轻出身的进步用人观。这与前章“博学于文，约之以礼”一脉相承，都强调扎实的学养根基。）</w:t>
      </w:r>
    </w:p>
    <w:p w14:paraId="3E6333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1807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子曰：“从我于陈、蔡者，皆不及门也。”</w:t>
      </w:r>
    </w:p>
    <w:p w14:paraId="1CB2BA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E2E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孔子说：“跟随我在陈国、蔡国之间遭受困厄的弟子们，现在都不在我门下了。”（这是孔子晚年回首往事时的慨叹，既怀念共患难的旧日情谊，也暗含对弟子凋零、时过境迁的苍凉心境。）</w:t>
      </w:r>
    </w:p>
    <w:p w14:paraId="05CB65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69DC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德行：颜渊，闵子骞，冉伯牛，仲弓。言语：宰我，子贡。政事：冉有，季路。文学：子游，子夏。</w:t>
      </w:r>
    </w:p>
    <w:p w14:paraId="66AF13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D9F8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孔子的弟子们各有所长）德行突出的有：颜渊、闵子骞、冉伯牛、仲弓。言语（外交辞令）出色的有：宰我、子贡。政事（政务管理）擅长的是：冉有、季路（子路）。文学（文献典籍）精通的是：子游、子夏。（这是孔子“因材施教”的成果总览，也是最早的“分科教学”记录。孔子门下人才济济，各科都有代表性弟子，体现了儒家教育的全面性和实用性。）</w:t>
      </w:r>
    </w:p>
    <w:p w14:paraId="5511CCE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801B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子曰：“回也非助我者也，于吾言无所不说。”</w:t>
      </w:r>
    </w:p>
    <w:p w14:paraId="23A9E9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EC5231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不是对我有帮助的人啊，他对我说的话没有不心悦诚服的。”（孔子并非真嫌颜回不好，而是惋惜他太过服膺，从不提出不同见解或反问。孔子曾赞颜回“不违如愚”〔看似愚笨，实则大智〕，这里则是抱怨缺少思想碰撞。教学相长需要学生有疑、有辩，而颜回“闻一知十”却从不反驳，反让孔子觉得少了启发自己的契机。）</w:t>
      </w:r>
    </w:p>
    <w:p w14:paraId="71B2F1C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1306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子曰：“孝哉闵子骞！人不间（隔阂；嫌隙）于其父母昆弟（兄弟）之言。”</w:t>
      </w:r>
    </w:p>
    <w:p w14:paraId="2818A61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DE78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孔子说：“闵子骞真是孝！他从不在其父母兄弟面前说生嫌隙的话！”</w:t>
      </w:r>
    </w:p>
    <w:p w14:paraId="373AD4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8EBD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南容三复白圭，孔子以其兄之子妻之。</w:t>
      </w:r>
    </w:p>
    <w:p w14:paraId="1E5C9C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A9C3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容反复诵读《诗经·大雅·抑》中关于“白圭”的诗句，孔子便把自己兄长的女儿嫁给了他。（孔子嫁侄女，不是看中门第财富，而是因南容能身体力行“慎言”之道。他反复吟诵此诗，说明将此训铭刻于心，必是言行谨慎、靠谱之人。这也呼应前章孔子对“德行”的重视，南容虽不在“十哲”之列，但凭此品格获得孔子极高信任。）</w:t>
      </w:r>
    </w:p>
    <w:p w14:paraId="16D56C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C6517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季康子问：“弟子孰为好学？”孔子对曰：“有颜回者好学，不幸短命死矣，今也则亡。”</w:t>
      </w:r>
    </w:p>
    <w:p w14:paraId="38E284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CDA5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：“您的学生中谁最好学？”孔子回答说：“有个叫颜回的很好学，不幸短命死了，现在就没有（这样的人）了。”（孔子对“好学”的定义极高，并非仅指勤读，而是兼备德行、悟性与践行能力。颜回死后，孔子再无第二人配此评价，连曾参、子贡也未获此誉。这既是对颜回的至高肯定，也暗含对学问传承断绝的深切悲痛。）</w:t>
      </w:r>
    </w:p>
    <w:p w14:paraId="0F79F4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D1A8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颜渊死，颜路请子之车以为之椁。子曰：“才不才，亦各言其子也。鲤也死，有棺而无椁。吾不徒行以为之椁。以吾从大夫之后，不可徒行也。”</w:t>
      </w:r>
    </w:p>
    <w:p w14:paraId="43DFEF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E1E2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去世，（他父亲）颜路请求孔子卖掉马车（给颜回）买一副外棺。孔子说：“不管有才还是无才，说来也都是各自的儿子。我的儿子孔鲤去世时，也只有内棺没有外棺。我不能卖掉车子步行，来为他置办外棺。因为我曾位列大夫之后，按礼制是不可以徒步出行的。”（孔子并非吝啬，而是坚持两点：1、礼制不可废，大夫不可徒行；2、丧葬当以俭，不厚葬自己的儿子，也不该厚葬颜渊。这体现了他“克己复礼”的一贯原则。）</w:t>
      </w:r>
    </w:p>
    <w:p w14:paraId="26C6AE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284E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颜渊死，子曰：“噫！天丧予！天丧予！”</w:t>
      </w:r>
    </w:p>
    <w:p w14:paraId="2D2F67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A0A8A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颜渊死了，孔子说：“唉！老天要我的命啊！老天要我的命啊！”</w:t>
      </w:r>
    </w:p>
    <w:p w14:paraId="1D4CEB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CF58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颜渊死，子哭之恸，从者曰：“子恸矣！”曰：“有恸乎？非夫人之为恸而谁为？”</w:t>
      </w:r>
    </w:p>
    <w:p w14:paraId="15717C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3049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颜渊死了，孔子哭得极其悲痛。跟随的人说：“您太悲痛了！”孔子说：“太悲痛了吗？不为这样的人悲痛，还为谁悲痛呢？”</w:t>
      </w:r>
    </w:p>
    <w:p w14:paraId="0E7B77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DEC6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颜渊死，门人欲厚葬之，子曰：“不可。”门人厚葬之，子曰：“回也视予犹父也，予不得视犹子也。非我也，夫二三子也！”</w:t>
      </w:r>
    </w:p>
    <w:p w14:paraId="53A0CF5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73B4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死了，弟子们想要厚葬他。孔子说：“不可以。”但弟子们还是厚葬了他。孔子说：“颜回啊，你把我当父亲一样看待，我却不能像对待儿子一样对待你。这不是我的意思啊，是那几位学生做的呀！”（四章层层递进：从痛失传人→情感崩溃→承认越礼→礼法自责。颜回之死，不仅是孔子个人情感的最大创伤，也是其一生坚持的“礼”在现实面前遭遇的最无奈悖论。这组文字堪称《论语》中最具人性深度的篇章。）</w:t>
      </w:r>
    </w:p>
    <w:p w14:paraId="763829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2515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季路问事鬼神。子曰：“未能事人，焉能事鬼？”曰：“敢问死？”曰：“未知生，焉知死？”</w:t>
      </w:r>
    </w:p>
    <w:p w14:paraId="5F9C25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7A8C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如何）侍奉鬼神。孔子说：“没能侍奉人，哪能侍奉鬼呢？”子路又问：“冒昧地请问死是怎么一回事？”孔子说：“生都还没弄明白（我们从哪里来？要到哪里去？来这里做什么？），哪能懂得死呢？”</w:t>
      </w:r>
    </w:p>
    <w:p w14:paraId="3F37E7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94C5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闵子侍侧，訚訚（yín，意思是说话和悦而又能辩明是非之貌）如也；子路，行行（性格刚强固执的样子）如也；冉有、子贡，侃侃（从容不迫的样子）如也。子乐：“若由也，不得其死然。”</w:t>
      </w:r>
    </w:p>
    <w:p w14:paraId="7D3A343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F855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闵子骞侍立在孔子身旁，显出恭敬而和悦的样子；子路显出刚强而勇武的样子；冉有、子贡显出从容而畅达的样子。孔子很高兴，但又说：“像仲由（子路）这样，恐怕得不到善终啊。”（这段既展现孔子因材施教、欣赏弟子个性，又暗含他的中庸之道——各人气质虽不同，但过刚易折，子路的刚猛过头了，反而不是保全之道。孔子的“乐”中有忧，体现了他对弟子深切的关怀与预见性。）</w:t>
      </w:r>
    </w:p>
    <w:p w14:paraId="5E9BC5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009C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鲁人为长府（储藏财物和兵器的仓库）。闵子骞曰：“仍旧贯（原来的样子），如之何？何必改作？！”子曰：“夫人不言，言必有中。”</w:t>
      </w:r>
    </w:p>
    <w:p w14:paraId="2935B14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C7B0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鲁人改建长府。闵子骞说：“保持原样，怎么样？何必改建呢？！”孔子说：“这人不说话，一说话就切中要害。”</w:t>
      </w:r>
    </w:p>
    <w:p w14:paraId="4B0B48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04E5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（德和力是相互依存关系，大德必附于大力之上，而没有大德的力就不可能真正有力。）</w:t>
      </w:r>
    </w:p>
    <w:p w14:paraId="1CFF2C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5C3F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子曰：“由之瑟，奚为于丘之门！”门人不敬子路。子曰：“由也升堂矣，未入于室也。”</w:t>
      </w:r>
    </w:p>
    <w:p w14:paraId="504167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1F77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的鼓瑟（水平），哪是在孔丘的门下！”弟子们因此不敬重子路。孔子说：“仲由的鼓瑟（水平），可以说已经登堂了，但还没有入室。”（孔子一句话给子路带来麻烦，这是孔子的教训，我们应当从中获得教益。）</w:t>
      </w:r>
    </w:p>
    <w:p w14:paraId="463062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5A51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子贡问：“师与商也孰贤？”子曰：“师也过，商也不及。”曰：“然则师愈与？”子曰：“过犹不及。”</w:t>
      </w:r>
    </w:p>
    <w:p w14:paraId="27C2ED4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D669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子张（颛孙师）和子夏（卜商）谁更贤能？”孔子说：“子张常做得过头，子夏常有所不及（做得不够）。”子贡说：“那子张更强一些吗？”孔子说：“过头和不及是一样的。”（此章是孔子中庸之道的经典表述。1、不是“取两端中间”，而是动态的“恰好”：无过无不及才是最优解。2、子张和子夏恰好代表两种常见偏失：激进者易冒进，保守者易退缩。3、子贡的追问暴露常人思维：总以为“多”优于“少”，但孔子指出质变不在量，而在是否合度。）</w:t>
      </w:r>
    </w:p>
    <w:p w14:paraId="4251BA5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FCD1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季氏富于周公，而求也为之聚敛而附益之。子曰：“非吾徒也，小子鸣鼓而攻之可也。”</w:t>
      </w:r>
    </w:p>
    <w:p w14:paraId="7A07F4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9707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的财富超过了周公，但冉求还为他搜刮聚敛，增加他的财富。孔子说：“（冉求）不是我的门徒了，小子们可以敲起鼓来声讨他！”（这是孔子政治底线被触碰的爆发：1、冉求的两难：作为家臣，为雇主谋利本属职责；但季氏已富可敌国，还要盘剥百姓，冉求助其为虐，违背了孔子“政在节财”、“不患寡而患不均”的根本原则。2、孔子的决绝：此前冉求是“政事科”高徒，孔子对其寄予厚望。此刻却“非吾徒”并号召攻之，说明师生情谊须让位于道义。这比前几章颜回之死的“情胜于礼”更进一层，展现了孔子对“义”的绝对坚持。3、政治象征：这不仅是个人批评，更是对鲁国权臣滥权的间接控诉，体现了儒家“以道事君，不可则止”的仕宦原则。）</w:t>
      </w:r>
    </w:p>
    <w:p w14:paraId="5678B8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1D57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柴也愚（愚，戇也），参也鲁（迟钝，愚钝），师也辟（乖僻、偏邪。通“僻”），由也喭（粗鲁、率直）。</w:t>
      </w:r>
    </w:p>
    <w:p w14:paraId="4A2C60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629A6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高柴（子羔）愚直，曾参（子舆）迟钝，颛孙师（子张）偏激，仲由（子路）鲁莽。（这是孔子对四位弟子性格短板的精准“诊断”。1、不是批评，而是“因材施教”的前提：只有清楚每个人的偏失，才能针对性引导〔如对曾参多鼓励，对子张劝中庸，对子路教克制〕。2、承认天资差异：儒家不否认先天禀赋不同，但强调后天修养可以弥补〔曾参“鲁”却终成大儒，正是例证〕。3、与“过犹不及”一脉相承：此四人各有过或不及之处，孔子一一指出，正是为了让弟子们走向中道。）</w:t>
      </w:r>
    </w:p>
    <w:p w14:paraId="2CB115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061B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子曰：“回也其庶乎，屡空。赐不受命而货殖焉，亿则屡中。”</w:t>
      </w:r>
    </w:p>
    <w:p w14:paraId="13D9AC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6027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孔子说：“颜回的学问道德接近完美了，却常常穷困。端木赐（子贡）不安于本分而去做买卖，预测行情却常常猜中。”（这是孔子对 “德”与“才” 的深刻观察，隐含着无奈的现实：1、颜回有德无财：德近完美，却贫困一生，早逝〔如前几章所述〕。暗示道德高尚未必能改变物质命运。2、子贡有才无德：子贡善经商、有外交才能，虽在“言语科”而非“德行科”，但并非无德〔他敬师重道〕，只是志向不在安贫。3、孔子的态度：并非褒颜回而贬子贡，而是客观陈述两种人生路径。颜回安贫乐道是最高理想，但现实难行；子贡务实变通是另一种生存智慧。孔子不否定货殖，只强调“义利之辨”〔见前章对冉求聚敛的批评，关键在于是否合义，而非经商本身〕。）</w:t>
      </w:r>
    </w:p>
    <w:p w14:paraId="38D000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307A0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子张问善人之道，子曰：“不践迹，亦不入于室。”</w:t>
      </w:r>
    </w:p>
    <w:p w14:paraId="065FC8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0FB0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子张问成为善人的方法。孔子说：“不踩着前人的脚印走，学问道德也难以进入高深的境界（登堂入室）。”（这是孔子对 “学”与“创”关系的经典论述。1、“践迹”是基础：强调学习必须从效法先贤、遵循经典入手，不可凭空自创。这与孔子“述而不作，信而好古”一脉相承。2、“入室”是目标：效法不是终点，而是途径，最终要内化为自己的境界〔如同颜回“闻一知十”〕。3、针对子张的警示：子张性格“辟”〔偏激〕，常好走极端〔前章“师也辟”〕，孔子此语正提醒他：创新不能脱离传统的根基，否则流于空疏。）</w:t>
      </w:r>
    </w:p>
    <w:p w14:paraId="6DD870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162B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子曰：“论笃是与，君子者乎，色庄者乎？”</w:t>
      </w:r>
    </w:p>
    <w:p w14:paraId="207351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F6F0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论笃实诚恳就赞许他，但（要分辨）他是真正的君子，还是仅外表装得庄重的人呢？”（此章直指儒家核心命题——如何识人，孔子提醒：1、言语≠本质：言论笃实可能是真修养，也可能是伪装〔“巧言令色”的反面亦需警惕〕。2、必须“听其言而观其行”：孔子曾言“始吾于人也，听其言而信其行；今吾于人也，听其言而观其行”，与此章一脉相承。3、“色庄”的陷阱：外表恭敬庄重者，未必有内在德性，如“乡愿”之流，孔子最厌恶这种伪善。）</w:t>
      </w:r>
    </w:p>
    <w:p w14:paraId="1CBABF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1870D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闻斯行诸？”子曰：“有父兄在，如之何其闻斯行之？”冉有问：“闻斯行诸？”子曰：“闻斯行之。”公西华曰：“由也问‘闻斯行诸’，子曰‘有父兄在’；求也问‘闻斯行诸’，子曰‘闻斯行之’。赤也惑，敢问。”子曰：“求也退（畏缩），故进（促进，增强）之；由也兼人（一人任二人的事，胜过他人），故退之。”</w:t>
      </w:r>
    </w:p>
    <w:p w14:paraId="1F66D0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F7F5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听到了就去做吗？”孔子说：“父兄还在，怎么能听到了就去做呢？”冉有问：“听到了就去做吗？”孔子问：“听到了就去做。”公西华说：“仲由问听到了就去做吗？您说有父兄在（不能听到了就去做）；冉求问听到了就去做吗？您说听到了就去做。我有些困惑，这是为什么？”孔子说：“冉求畏缩，所以鼓励他；仲由胜过他人，所以畏缩他。”</w:t>
      </w:r>
    </w:p>
    <w:p w14:paraId="1BF281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25064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子畏于匡，颜渊后。子曰：“吾以女为死矣！”曰：“子在，回何敢死！”</w:t>
      </w:r>
    </w:p>
    <w:p w14:paraId="0C5E66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2A3E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匡地被围困，颜渊最后才逃出来。孔子说：“我以为你死了！”颜渊说：“您还活着，我怎么敢死呢！”（核心情感与思想：1、生死之际的真情流露：这是《论语》中最具戏剧性的一幕——孔子惊惧后的脱口责备，颜渊情急中的机智应答，展现了师徒间超越常规的深厚信任。2、“何敢死”的哲学意味：颜渊将“死”置于“师在”的前提下，暗示个人生死须服从道义责任——老师活着，道的传承就在，学生无权轻生。这与前几章颜回“于吾言无所不说”、孔子哭之恸一脉相承，互为注脚。3、反讽的悲剧张力：此章写师生患难与共的温情，但前文已知颜渊早逝。孔子说“天丧予”时，颜回这句“子在，回何敢死”便成了命运最残酷的对照：他并非“敢死”，而是“不得不死”，读来更增悲凉。）</w:t>
      </w:r>
    </w:p>
    <w:p w14:paraId="631A88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E3ED4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季子然问：“仲由、冉求可谓大臣与？”子曰：“吾以子为异之问，曾由与求之问。所谓大臣者，以道事君，不可则止。今由与求也，可谓具臣矣。”曰：“然则从之者与？”子曰：“弑父与君，亦不从也。”</w:t>
      </w:r>
    </w:p>
    <w:p w14:paraId="19618B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3101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子然问：“仲由和冉求可以算作大臣吗？”孔子说：“我以为您问别人呢，原来是问由和求啊。所谓大臣，是用正道事奉君主，行不通就辞职。如今由和求，只能算是具备才能的臣子。”季子然说：“那他们会一切顺从上级吗？”孔子说：“杀父弑君的事，他们是不会顺从的。”（核心深意：1、区分“大臣”与“具臣”：孔子明确两种为臣之道。大臣：道义高于职位，不行即退〔如史鱼、蘧伯玉〕；具臣：才能做事，但缺乏坚持道义的独立性。2、对冉求的再次批评：冉求为季氏聚敛（前文“鸣鼓而攻”），正是“具臣”典型——有才能却无原则。孔子话中带刺，既贬低二人地位，又敲打季氏：别以为他们是你私臣就会无底线服从。3、底线政治伦理：孔子虽批评冉求，但仍维护其最后底线，大是大非面前绝不苟同。这既是为弟子辩护〔不至被季氏误认为走狗〕，也是向季氏宣示儒家“从道不从君”的立场。）</w:t>
      </w:r>
    </w:p>
    <w:p w14:paraId="111A37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B72B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子路使子羔为费宰（古代官吏的通称）。子曰：“贼（祸害）夫人之子。”子路曰：“有民人焉，有社稷焉，何必读书，然后为学。”子曰：“是故恶夫佞（巧言善辩、谄媚）者。”</w:t>
      </w:r>
    </w:p>
    <w:p w14:paraId="0D6F38C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5C2D6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让子羔去做费地的长官。孔子说：“这是害了人家的孩子。”子路说：“那里有百姓，有社稷（可以治理），为什么一定要读书才算求学呢？”孔子说：“所以我讨厌那些巧言善辩的人。”（我听说先学习锻炼然后才能担任重要职务，没有听说拿重要职务去让人学习锻炼的。如果这样做了，一定身受其害。所以这段话的核心道理是：为政必须“学而优则仕”，先学习修身，再去治理百姓，否则就是害人害己。）</w:t>
      </w:r>
    </w:p>
    <w:p w14:paraId="27348D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4E21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侍坐，子曰：“以吾一日长乎尔，毋吾以也。居则曰‘不吾知也’如或知尔，则何以哉?”子路率尔而对曰：“千乘之国，摄乎大国之间，加之以师旅，因之以饥馑，由也为之，比及三年，可使有勇，且知方也。”夫子哂之。“求，尔何如?”对曰：“方六七十，如五六十，求也为之，比及三年，可使足民。如其礼乐，以俟君子。”“赤!尔何如?”对曰：“非曰能之，愿学焉。宗庙之事，如会同，端章甫，愿为小相焉。”“点，尔何如?”鼓瑟希，铿尔，舍瑟而作，对曰：“异乎三子者之撰。”子曰：“何伤乎?亦各言其志也。”曰：“暮春者，春服既成，冠者五六人，童子六七人，浴乎沂，风乎舞雩，咏而归。”夫子喟然叹曰：“吾与点也!”三子者出，曾皙后。曾皙曰：“夫三子者之言何如?”子曰：“亦各言其志也已矣。”曰：“夫子何哂由也?”曰：“为国以礼，其言不让，是故哂之。”“唯求则非邦也与?”“安见方六七十、如五六十而非邦也者?”“唯赤则非邦也与?”“宗庙会同，非诸侯而何?赤也为之小，孰能为之大?”</w:t>
      </w:r>
    </w:p>
    <w:p w14:paraId="7327F3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26C1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、曾皙、冉有、公西华陪孔子坐着。孔子说：“因为我比你们年长一些，不要因此就拘束。你们平时总说‘没人了解我’，如果有人了解并任用你们，你们打算怎么做？”子路不假思索地回答：“一个拥有千乘兵车的中等国家，夹在大国之间，外有军事威胁，内有饥荒，如果让我治理，三年之内，可使百姓勇敢善战，并且懂得道义。”孔子听了微微一笑。孔子问：“冉求，你怎么样？”冉求答道：“方圆六七十里或五六十里的小地方，如果让我治理，三年之内，可使百姓富足。至于礼乐教化，就等君子来做了。”孔子问：“公西赤，你怎么样？”公西赤说：“不敢说我能做到，但我愿意学习。宗庙祭祀或诸侯会盟的场合，我愿意穿着礼服、戴着礼帽，做一个小小的司仪。”孔子问：“曾点，你怎么样？”曾皙弹瑟的声音渐渐稀落，铿的一声放下瑟，起身回答：“我的志向不同于他们三位。”孔子说：“那有什么妨碍呢？不过各自说说自己的志向罢了。”曾皙说：“暮春三月，穿上春天的衣服，约上五六个成年人、六七个少年，在沂水边沐浴，在舞雩台上吹吹风，一路唱着歌回来。”孔子长叹一声说：“我赞同曾点的志向啊！”三位弟子出去后，曾皙留在后面问：“他们三位说得怎么样？”孔子说：“也不过各自说说自己的志向罢了。”曾皙问：“您为什么笑子路呢？”孔子说：“治理国家要靠礼让，他说话不谦虚，所以笑他。”曾皙问：“难道冉求说的就不是治理国家吗？”孔子说：“怎么见得方圆六七十里或五六十里的地方就不是国家呢？”曾皙问：“难道公西赤说的就不是治理国家吗？”孔子说：“宗庙祭祀和诸侯会盟，不是诸侯的事是什么？如果公西赤只能做小司仪，那谁还能做大司仪呢？”（孔子为何赞同曾皙？子路、冉求、公西华谈的是治国功业，属“事功”层面；曾皙描绘的是一幅太平盛世的生活图景——沐浴、吹风、歌咏，体现的是礼乐教化成功后百姓的安乐祥和。孔子真正向往的，不是争霸或富国强兵，而是礼乐大同之后，人人各得其所、从容自在的理想社会。曾皙的志向不是“不做官”，而是“做了官之后要达成的终极目标”。此章是《论语·先进篇》的压轴章，也是整部《论语》中最具文学性与哲思深度的篇章之一。它通过一次轻松的师生闲谈，集中展现了孔子对不同人生道路的理解：事功（子路等）是手段，道境（曾皙）是归宿。这正是儒家“内圣外王”的生动注脚：外在治世，最终是为了内在与天下的共同安顿。）</w:t>
      </w:r>
    </w:p>
    <w:p w14:paraId="09F534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C3B7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9A5703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3" w:name="__RefHeading___Toc1803_3546602475"/>
      <w:bookmarkEnd w:id="33"/>
      <w:bookmarkStart w:id="34" w:name="_Toc22563"/>
      <w:bookmarkStart w:id="35" w:name="_Toc1627400521"/>
      <w:r>
        <w:rPr>
          <w:rFonts w:ascii="等线" w:hAnsi="等线" w:cs="Arial"/>
          <w:color w:val="auto"/>
          <w:lang w:val="en-US" w:eastAsia="zh-CN" w:bidi="ar-SA"/>
        </w:rPr>
        <w:t>颜渊</w:t>
      </w:r>
      <w:bookmarkEnd w:id="34"/>
      <w:bookmarkEnd w:id="35"/>
    </w:p>
    <w:p w14:paraId="5CE817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仁。子曰：“克（制服，约束）己复（回归，还原）礼为仁！一日克己复礼，天下归仁焉。为仁由己，而由人乎哉？”颜渊曰：“请问其目（条款、细则）？”子曰：“非礼勿视，非礼勿听，非礼勿言，非礼勿动（动，作也）！”颜渊曰：“回虽不敏（勤勉），请事斯语矣！”</w:t>
      </w:r>
    </w:p>
    <w:p w14:paraId="348F80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632F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什么是）仁。孔子说：“约束自己回归礼法是仁！有一天能约束自己回归礼法，那么天下就归仁了。行仁由自己，难道由别人吗？”颜渊说：“请问其（实施）细则？”孔子说：“不符合礼法的不要看，不符合礼法的不要听，不符合礼法的不要说，不符合礼法的不要动作！”颜渊说：“我颜回虽然不勤勉，请让我按您的这些话去做吧！”</w:t>
      </w:r>
    </w:p>
    <w:p w14:paraId="4A6D6F3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BEFF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仲弓问仁。子曰：“出门如见大宾，使民如承大祭！己所不欲（想要；希望），勿施（加；施加）于人。在邦（邦，国也）无怨，在家（朝廷）无怨。”仲弓曰：“雍虽不敏，请事斯语矣。”</w:t>
      </w:r>
    </w:p>
    <w:p w14:paraId="5964CC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504B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问（什么是）仁。孔子说：“出门像去见重要宾客，使用民力像承办重要祭祀。自己不想要的，不要施加给别人。在邦国没有怨恨，在朝廷没有怨恨。”仲弓说：“我冉雍虽然不勤勉，请让我按您的这些话去做吧！”</w:t>
      </w:r>
    </w:p>
    <w:p w14:paraId="2BE5959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BC48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司马牛问仁。子曰：“仁者，其言也讱（rèn， 出言缓慢谨慎）。”曰：“其言也讱，斯谓之仁已（完毕、完成）乎？”子曰：“为之难，言之得无讱乎？”</w:t>
      </w:r>
    </w:p>
    <w:p w14:paraId="55D7440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0A2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司马牛问（什么是）仁。孔子说：“仁者，说话缓慢且谨慎。”司马牛说：“说话缓慢且谨慎，这就称之仁了吗？”孔子说：“做起来困难，说起来能不缓慢谨慎吗？”</w:t>
      </w:r>
    </w:p>
    <w:p w14:paraId="47202D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AA2E7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司马牛问君子。子曰：“君子不忧（忧，愁也）不惧（惧，恐也）！”曰：“不忧不惧，斯谓之君子已乎？”子曰：“内省不疚（内心无愧），夫何忧何惧？”</w:t>
      </w:r>
    </w:p>
    <w:p w14:paraId="0947843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E6FF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司马牛问（什么是）君子。孔子说：“君子不忧愁、不恐惧！”司马牛说：“不忧愁、不恐惧，这就称之君子了吗？”孔子说：“自我反省问心无愧，这有什么可忧愁恐惧的呢？”</w:t>
      </w:r>
    </w:p>
    <w:p w14:paraId="7F4900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4698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司马牛忧曰：“人皆有兄弟，我独亡！”子夏曰：“商（卜商，字子夏）闻之矣‘死生有命，富贵在天’。君子敬（敬，肃也）而无失，与人恭（恭，肃也）而有礼，四海之内皆兄弟也，君子何患乎无兄弟也？”</w:t>
      </w:r>
    </w:p>
    <w:p w14:paraId="2B50CB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735A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司马牛忧伤地说：“别人都有兄弟，唯独我没有！”子夏说：“我听说‘死生有命，富贵在天’。君子肃敬（恭敬庄重）且没有过失，对人恭肃（谦恭肃穆）且有礼貌，四海之内都是兄弟，君子怎么会担心没有兄弟呢？”</w:t>
      </w:r>
    </w:p>
    <w:p w14:paraId="524001F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1A48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明（聪慧，悟性很高）。子曰：“浸润之谮（zèn，谮，谗也），肤受之愬（sù，诋毁、诬陷别人），不行焉，可谓明也已矣！浸润之谮（像滴水润物般不易察觉的谗言），肤受之愬（像有切肤之痛那样的诽谤），不行焉，可谓远也已矣！”</w:t>
      </w:r>
    </w:p>
    <w:p w14:paraId="108BAF6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FEF1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聪明。孔子说：“像滴水润物般不易觉察的谗言，像有切肤之痛那样的诋毁，（在他那里）行不通，可以称之聪明了！像滴水润物般不易觉察的谗言，像有切肤之痛那样的诋毁，（在他那里）行不通，可以称之有远见了！”</w:t>
      </w:r>
    </w:p>
    <w:p w14:paraId="7379CA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C0E5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政（政治；政事）。子曰：“足食，足兵，民信（相信；信任）之矣！”子贡曰：“必（倘偌；假如）不得已而去（抛弃，舍弃），于斯三者何先？”曰：“去兵！”子贡曰：“必不得已而去，于斯二者何先？”曰：“去食！自古皆有死，民无信不立。”</w:t>
      </w:r>
    </w:p>
    <w:p w14:paraId="057BDC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6858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什么是）政治。孔子说：“充足粮食，充足军备，民众信任他！”子贡说：“倘若不得已舍弃（一项），在这三者中什么先放弃？”孔子说：“舍弃军备！”子贡说：“倘若不得已舍弃（一项），在这两者中什么先放弃？”孔子说：“放弃粮食！人自古以来都有一死，民众不信任就不能立足。”</w:t>
      </w:r>
    </w:p>
    <w:p w14:paraId="5623AC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43FF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棘子成曰：“君子质而已矣，何以文为？”子贡曰：“惜乎！夫子之说君子也，驷不及舌。文犹（如同；好比）质也，质犹文也；虎豹之鞟（kuò，去了毛的皮）犹犬羊之鞟。”</w:t>
      </w:r>
    </w:p>
    <w:p w14:paraId="20EE703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2D2E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棘子成说：“君子有质就可以了，要文做什么？”子贡说：“可惜呀！孔夫子说君子，话一出口，四匹马拉的车也追不回。文如同质，质如同文；把毛去掉，虎豹之皮如同犬羊之皮。”</w:t>
      </w:r>
    </w:p>
    <w:p w14:paraId="0CBEB5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63C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哀公问于有若曰：“年饥，用不足，如之何？”有若对曰：“盍（何不，表示反问）彻（按十分之一收取田税叫作彻）乎？”曰：“二，吾犹不足，如之何其彻也？”对曰：“百姓足，君孰与（用于比较，询问对方情况）不足？百姓不足，君孰与足？”</w:t>
      </w:r>
    </w:p>
    <w:p w14:paraId="0154BF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CE81D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鲁哀公问有若：“年景不好，用度不充足，怎么办？”有若说：“何不实行什一税？”鲁哀公说：“我按十分之二征税尚且不充足，怎么能实行什一税呢？”有若说：“百姓充足，您哪里会不充足？百姓不充足，您哪里会充足？”</w:t>
      </w:r>
    </w:p>
    <w:p w14:paraId="06B710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4790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崇德、辨惑。子曰：“主（注重）忠信，徙（改变，变化）义（公正合宜的；合乎道德规范的），崇德也！爱之（他、彼）欲其生，恶之欲其死；既欲其生，又欲其死，是惑也。‘诚（确实，的确）不以富（充裕，充足），亦（不过；仅仅；只是）祇（qí，安心）以异。’”</w:t>
      </w:r>
    </w:p>
    <w:p w14:paraId="5DBC48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140F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崇尚道德、辨别疑惑。孔子说：“注重忠厚和诚信，（言行）变的正当合宜，就是崇尚道德！喜爱他时就想让他生，厌恶他时就想让他死；既想让他生，又想让他死，这就是疑惑。《诗经》上说‘实在不能够充实，仅需安心地加以改变。’，说的也是这个道理。”</w:t>
      </w:r>
    </w:p>
    <w:p w14:paraId="22A835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BAEE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齐景公问政于孔子。孔子对曰：“君君、臣臣、父父、子子！”公曰：“善哉！信（确实、的确、果真）如君不君、臣不臣、父不父、子不子；虽有粟，吾得而食诸？”</w:t>
      </w:r>
    </w:p>
    <w:p w14:paraId="026101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15C2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齐景公问政于孔子。孔子回答说：“君尽君道，臣尽臣道，父尽父道，子尽子道！”齐景公说：“讲得好啊！的确如果君不尽君道，臣不尽臣道，父不尽父道，子不尽子道；即使有粮食，我能吃得着吗？”</w:t>
      </w:r>
    </w:p>
    <w:p w14:paraId="0839FF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896D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子曰：“片言可以折狱（解决诉讼纠纷）者，其由也与！”子路无宿诺（未能及时履行的承诺）！</w:t>
      </w:r>
    </w:p>
    <w:p w14:paraId="192909A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E7BA6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孔子说：“只言片语就可以解决诉讼纠纷，大概只有仲由吧！”子路从没有未能及时履行的承诺！</w:t>
      </w:r>
    </w:p>
    <w:p w14:paraId="20CA97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D43DF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子曰：“听讼（审理诉讼案件），吾犹 （相似，如同）人（别人，他人）也，必也使无讼乎！”</w:t>
      </w:r>
    </w:p>
    <w:p w14:paraId="38D77F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5368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孔子说：“审理诉讼，我同别人一样，必定要使没有诉讼才好！”</w:t>
      </w:r>
    </w:p>
    <w:p w14:paraId="250F08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1427B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子张问政。子曰：“居之无倦，行之以忠（诚心尽力）。”</w:t>
      </w:r>
    </w:p>
    <w:p w14:paraId="21A9AE8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42FE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子张问（什么是）政治。孔子说：“身居其位时不懈怠，履行职责时要忠诚。”</w:t>
      </w:r>
    </w:p>
    <w:p w14:paraId="1CA2B0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3131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子曰：“博学于文，约之以礼，亦可以弗畔（通“叛”，违背；背离）矣夫。”</w:t>
      </w:r>
    </w:p>
    <w:p w14:paraId="2DEA71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9E1F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孔子说：“广泛地学习文化，用礼法来约束自己，这样也就不至于离经叛道了。”（强调“学”与“行”并重，知识需以礼为纲，才能避免走偏。这体现了孔子“文质彬彬”的修养路径。）</w:t>
      </w:r>
    </w:p>
    <w:p w14:paraId="4FA1A4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1D8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子曰：“君子成人之美（好，善），不成人之恶，小人反是（与此相反）。”</w:t>
      </w:r>
    </w:p>
    <w:p w14:paraId="7F74FF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23C5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孔子说：“君子成全他人的美善，不成全他人的丑恶，小人与此相反。”</w:t>
      </w:r>
    </w:p>
    <w:p w14:paraId="0BE881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49EE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季康子问政于孔子。孔子对曰：“政者，正也！子（你）帅（引导；带头）以正，孰敢不正？！”</w:t>
      </w:r>
    </w:p>
    <w:p w14:paraId="759CA8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8FA21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季康子问政于孔子。孔子回答说：“政治，就是‘正’！您带头行‘正’，谁敢不‘正’？！”</w:t>
      </w:r>
    </w:p>
    <w:p w14:paraId="3256D1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B40AE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季康子患（忧虑、担心）盗（偷盗财物的人），问于孔子。孔子对曰：“苟子之不欲，虽赏之不窃。”</w:t>
      </w:r>
    </w:p>
    <w:p w14:paraId="64247E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4C8F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季康子忧虑偷盗财物的人，问策于孔子。孔子回答说：“假如您不生贪欲，即使奖赏他们，他们都不会偷窃。”</w:t>
      </w:r>
    </w:p>
    <w:p w14:paraId="56D380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734C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季康子问政于孔子，曰：“如杀无道，以就（靠近；走近；趋向）有道，何如？”孔子对曰：“子为政，焉用杀？子欲善而（则、就）民善矣。君子之德，风；小人之德，草。草上之风，必偃！”</w:t>
      </w:r>
    </w:p>
    <w:p w14:paraId="37E5B6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498D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康子问政于孔子，说：“如果诛杀无道之人，以靠近有道之人，怎么样？”孔子回答说：“您为政，何必运用杀戮？您想为善则民众就会（跟着）为善。君子的道德，像风；小人的道德，像草。风从草上吹过，草一定会随风倒下！”</w:t>
      </w:r>
    </w:p>
    <w:p w14:paraId="75551C7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F26B6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士何如斯可谓之达矣？”子曰：“何哉？尔何谓达者？”子张对曰：“在邦必闻，在家必闻。”对曰：“是闻也，非达也。夫达也者，质（素质；本质；禀性）直而好义，察言而观色，虑以下人（谦逊待人）。在邦必达，在家必达！夫闻也者，色取（通“趋”，趋向）仁而行违，居之不疑……在邦必闻，在家必闻。”</w:t>
      </w:r>
    </w:p>
    <w:p w14:paraId="064153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ACF78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士怎样这才可以称之为通达呢？”孔子说：“什么？你所谓的通达是什么？”子张回答说：“在邦国必定要有名气，在朝廷也必定要有名气。”孔子说：“那是闻名，不是通达。所谓通达，禀性正直好义，能察言观色，遇事能想着谦逊待人。（这样做）在邦国定会通达，在朝廷也定会通达！这闻名的人，表面上趋向仁但行为违背仁，以仁者自居还不自疑……（这种人）在邦国必定闻名，在朝廷必定闻名。”</w:t>
      </w:r>
    </w:p>
    <w:p w14:paraId="0EDF82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7F59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从游于舞雩之下，曰：“敢问崇德、修（整治、修正）慝（邪恶、恶念）、辨（辨，别也）惑（惑，疑也）？”子曰：“善哉问！先事后得，非‘崇德’与？攻（指责）其恶，勿攻人之（之，出也）恶，非‘修慝’与？一朝之忿，忘其身以及其亲，非‘惑’与？”</w:t>
      </w:r>
    </w:p>
    <w:p w14:paraId="08292A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49B5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随从孔子在舞雩台下（游览），说：“冒味地问您什么叫崇尚道德、修正邪恶、辨别疑惑。”孔子说：“问得好！先做事后获得，这不是‘崇德’吗？指责这个恶念，不指责他人生出恶念，这不是‘修慝’吗？一生气，就忘了自身和自身的亲人，这不是‘疑惑’吗？”</w:t>
      </w:r>
    </w:p>
    <w:p w14:paraId="3587F8D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526E2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仁。子曰：“爱人！”问知（通“智”），子曰：“知人！”樊迟未达（明白）。子曰：“举（推荐；选用）直错诸枉，能使枉者直！”樊迟退，见子夏曰：“乡也（不久之前、刚才），吾见于夫子而问知，子曰：‘举直错诸枉，能使枉者直’，何谓也？”子夏曰：“富哉言乎！舜有天下，选（选择，挑选）于众，举皋陶，不仁者远（离开；避开）矣！汤有天下，选于众，举伊尹，不仁者远矣！”</w:t>
      </w:r>
    </w:p>
    <w:p w14:paraId="5E70F1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C3114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仁。孔子说：“爱他人！”问（什么是）智，孔子说：“了解人！”樊迟未能明白。孔子说：“选用正直的人安排在不正直的人之上，能使不正直的人也正直起来。”樊迟退出来，见到子夏说：“刚才，我问老师什么是智，老师说：‘选用正直的人安排在不正直的人之上，能使不正直的人也正直起来’，为什么这么说？”子夏说：“这句话意义深刻！舜得了天下，在众人中挑选，选用了皋陶，不仁的人离开了！汤得了天下，在众人中挑选，选用了伊尹，不仁的人离开了！”</w:t>
      </w:r>
    </w:p>
    <w:p w14:paraId="45DB56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5C6E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子贡问友。子曰：“忠告而善道之，不可则止，毋自辱焉。”</w:t>
      </w:r>
    </w:p>
    <w:p w14:paraId="53BBF8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D64A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子贡问（什么是）朋友。孔子说：“衷心劝告且好好引导，（对方）不可接受则停止，不要自取其辱。”</w:t>
      </w:r>
    </w:p>
    <w:p w14:paraId="648CE01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B17A0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曾子曰：“君子以文会（会，合也）友，以友辅（佐助，从旁帮助）仁！”</w:t>
      </w:r>
    </w:p>
    <w:p w14:paraId="141C713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A469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曾子说：“君子以文化会合朋友，以朋友佐助仁！”</w:t>
      </w:r>
    </w:p>
    <w:p w14:paraId="1C5949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A079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BD67F3C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6" w:name="__RefHeading___Toc1805_3546602475"/>
      <w:bookmarkEnd w:id="36"/>
      <w:bookmarkStart w:id="37" w:name="_Toc21056"/>
      <w:bookmarkStart w:id="38" w:name="_Toc1145069022"/>
      <w:r>
        <w:rPr>
          <w:rFonts w:ascii="等线" w:hAnsi="等线" w:cs="Arial"/>
          <w:color w:val="auto"/>
          <w:lang w:val="en-US" w:eastAsia="zh-CN" w:bidi="ar-SA"/>
        </w:rPr>
        <w:t>子路</w:t>
      </w:r>
      <w:bookmarkEnd w:id="37"/>
      <w:bookmarkEnd w:id="38"/>
    </w:p>
    <w:p w14:paraId="0C9437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子路问政。子曰：“先之，劳之！”请益。曰：“无倦！”</w:t>
      </w:r>
    </w:p>
    <w:p w14:paraId="03195D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FC08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子路问（什么是）政治。孔子说：“在前面以身作则，带动大家勤劳努力！”子路请孔子进一步说明。孔子说：“不懈怠！”</w:t>
      </w:r>
    </w:p>
    <w:p w14:paraId="25594B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92B70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仲弓为季氏宰，问政。子曰：“先有司（所掌管的事），赦（宽容）小过，举（推荐；选用）贤才！”曰：“焉知贤才而举之？”曰：“举尔所知，尔所不知，人其（表示诘问。通“岂”，难道）舍诸？”</w:t>
      </w:r>
    </w:p>
    <w:p w14:paraId="3E2F05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17A55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仲弓担任季氏家官吏，问（什么是）政治。孔子说：“先明确职责，宽容小的过失，选用贤才！”仲弓说：“怎么知道（谁是）贤才而选用他？”孔子说：“选用你所知道的（贤才），你所不知道的，别人难道会舍弃他吗？”</w:t>
      </w:r>
    </w:p>
    <w:p w14:paraId="2F4707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D111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卫君待子而为政，子将奚先？”子曰：“必也正名乎！”子路曰：“有（通“又”）是（此，这）哉（表示疑问或反问的语气），子之迂也！奚其正？”子曰：“野哉由也！君子于其所不知，盖（同“盍”，文言虚词，何不）阙如（空缺不写；存疑不论）也！名不正，则言不顺（和顺）；言不顺，则事不成；事不成，则礼乐不兴；礼乐不兴，则刑罚不中（不偏不倚，正）；刑罚不中，则民无所错（通“措”，放置；安置）手足。故君子名之必可言也，言之必可行（实施）也。君子于其言，无所苟（随便，轻率）而已矣！</w:t>
      </w:r>
    </w:p>
    <w:p w14:paraId="794DAF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9DED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孔子：“如果卫国的国君等着您去治理政事，您打算先做什么？”孔子说：“那必定是先正名！”子路说：“又这样，您迂腐啊！有什么可正的？”孔子说：“仲由，真粗野啊！君子对于自己所不了解的事情，何不采取存疑不论的态度！名分不正，说话就不会顺当；说话不顺当，事业就不能成功；事业不成功，则礼乐就不能兴；礼乐不兴，则刑罚就不会中正；刑罚不中正，则民众就会没有地方安置手足（手足无措）。所以君子正名了就必定可以言语，能言语了必定可以实施。君子对于言语，不能苟言（言谈轻率随便）罢了！</w:t>
      </w:r>
    </w:p>
    <w:p w14:paraId="4A5CD3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F3D2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请学稼（种植谷物，亦泛指农业劳动），子曰：“吾不如老农。”请学为圃（圃，种菜曰圃）。曰：“吾不如老圃。”樊迟出。子曰：“小人哉，樊须也！上好礼，则民莫敢不敬；上好义，则民莫敢不服；上好信，则民莫敢不用情（情，谓情实）。夫如是，则四方之民襁负其子而至（亲近）矣！焉用稼？”</w:t>
      </w:r>
    </w:p>
    <w:p w14:paraId="367B8C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A8B0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向孔子请教学习种庄稼。孔子说：“我不如老农民。”又请教学习种菜。孔子说：“我不如老菜农。”樊迟退出后，孔子说：“樊须真是个小人啊！上位的人好礼，则民众不敢不肃敬（恭敬庄重）；上位的人好义，则民众不敢不服从；上位的人好信，则民众没有谁敢不运用实情（对待）。如果做到这些，则四方百姓会用襁褓背着孩子来亲附！哪里还用得着自己去种庄稼呢？”（孔子说的“小人”与我们今天理解的“卑鄙无耻”完全不同。在当时，“小人”通常指社会地位不高的普通百姓，或指眼界狭窄、只关心具体生计、不考虑治国大道的人。孔子说樊迟是“小人”，并非辱骂他人品低劣，而是指出其志向层次不够高。）</w:t>
      </w:r>
    </w:p>
    <w:p w14:paraId="0931C4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5F82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子曰：“诵（背诵、朗读）《诗》三百，授之以政，不达；使（出使）于四方（四境的诸侯国），不能专对（担任使节时独立应对外交事务）。虽多，亦奚以为？”</w:t>
      </w:r>
    </w:p>
    <w:p w14:paraId="60BBEA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B6D2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孔子说：“诵读《诗经》三百首，授他以政事，不能通达；出使四方诸侯，不能独立应对外交事务。读得虽多，又有何用？”</w:t>
      </w:r>
    </w:p>
    <w:p w14:paraId="234FC1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A43B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子曰：“其身正，不令而行；其身不正，虽令不从（随行，相随，跟随）。”</w:t>
      </w:r>
    </w:p>
    <w:p w14:paraId="27263B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A2D5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孔子说：“其（统治者）自身品行端正，不发布命令，却能通行；其自身品行不端正，虽然发布命令，（下面）不会随行。”</w:t>
      </w:r>
    </w:p>
    <w:p w14:paraId="6F4982C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FBCB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子曰：“鲁卫之政，兄弟也。”</w:t>
      </w:r>
    </w:p>
    <w:p w14:paraId="2E99AB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C942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孔子说：“鲁国和卫国的政治，像兄弟一样（差不多）。”（孔子此言既指两国亲缘关系，也暗讽当时两国政局都混乱相似（皆君弱臣强、礼崩乐坏），有“半斤八两”的感慨。）</w:t>
      </w:r>
    </w:p>
    <w:p w14:paraId="56AB8C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76CC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子谓卫公子荆，“善居室。始有，曰：‘苟合矣。’少有，曰：‘苟完矣。’富有，曰：‘苟美矣。’”</w:t>
      </w:r>
    </w:p>
    <w:p w14:paraId="14D2B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6B21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评价卫国的公子荆：“他善于治理家业。刚有一点家产时，说：‘差不多够了。’稍多一些时，说：‘差不多完备了。’富足时，说：‘差不多尽善尽美了。’”（公子荆的“善”不在能聚财，而在心态知足、节节有度——不贪求、不炫耀，随境而安。孔子借此倡导一种务实的财富观：从“有”到“多”再到“富”，始终以平和心对待，不被物欲牵着走。）</w:t>
      </w:r>
    </w:p>
    <w:p w14:paraId="18693D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9FD0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子适（往，到）卫，冉有仆（指驾车）。子曰：“庶（庶，屋下众也）矣哉！”冉有曰：“既庶矣，又何加（增益）焉？”曰：“富之！”曰：“既富矣，又何加焉？”曰：“教（训诲、诱导）之！”</w:t>
      </w:r>
    </w:p>
    <w:p w14:paraId="70BC25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ECD42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孔子到卫国去，冉有驾车。孔子说：“人口众多啊！”冉有说：“既然人口众多了，又如何增益呢？”孔子说：“富裕他们！”冉有说：“既然富裕了，又如何增益呢？”孔子说：“教导他们！”</w:t>
      </w:r>
    </w:p>
    <w:p w14:paraId="565C99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F4FD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子曰：“苟（若；如果；假使）有用我者，期月（一整年）而已可也，三年有成。”</w:t>
      </w:r>
    </w:p>
    <w:p w14:paraId="236090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9B59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孔子说：“如果有任用我的人，一年时间就大致可以（出一些成绩），三年时间便会有成效。”</w:t>
      </w:r>
    </w:p>
    <w:p w14:paraId="4EBD37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EB647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子曰：“‘善人为邦百年，亦可以胜（克制；制服）残去杀矣。’诚哉是言也！”</w:t>
      </w:r>
    </w:p>
    <w:p w14:paraId="130425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2AC4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孔子说：“‘善人治理邦国百年，也可以克服残暴、免除杀戮。’这话说得真对啊！”</w:t>
      </w:r>
    </w:p>
    <w:p w14:paraId="110F42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1A82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子曰：“如有王（仁义所往曰王）者，必世（三十年为一世）而后仁！”</w:t>
      </w:r>
    </w:p>
    <w:p w14:paraId="1DE72B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BA07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孔子说：“如有仁义王者，必定三十年后成仁政！”</w:t>
      </w:r>
    </w:p>
    <w:p w14:paraId="4EE8FE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8AFA0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子曰：“苟正其身矣，于从政乎何有（用反问表示不难）？不能正其身，如（奈，怎么）正人何？”</w:t>
      </w:r>
    </w:p>
    <w:p w14:paraId="57E709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46A5D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孔子说：“如果端正其自身，从事政务有什么困难呢？不能端正其自身，怎么端正他人呢？”</w:t>
      </w:r>
    </w:p>
    <w:p w14:paraId="405531F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D00E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冉子退朝。子曰：“何晏（晚、迟）也？”对曰：“有政。”子曰：“其事也。如有政，虽不吾以，吾其与闻之。”</w:t>
      </w:r>
    </w:p>
    <w:p w14:paraId="6951E9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6B589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冉有从朝廷回来。孔子问：“为什么回来得晚？”冉有回答：“有政务。”孔子说：“那不过是寻常的事务。如果是重要的政政务，即使现在不用我了，我当会有所耳闻的。”（简单解释：孔子认为冉有参与的只是季氏的家务事，并非真正的国家政务，借此表达对季氏专权、越礼行为的不满。）</w:t>
      </w:r>
    </w:p>
    <w:p w14:paraId="11F6DF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BC0FA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定公问：“一言可以兴邦，有诸？”孔子对曰：“言不可以若是（如此），其几（表示非常接近，相当于“几乎”、“差不多”）也。人之言曰：‘为君难，为臣不易。’如知为君之难也，不几乎‘一言而兴邦’乎？”曰：“一言而丧邦，有诸？”孔子对曰：“言不可以若是，其几也。人之言曰：‘予无乐乎为君，唯其言而莫予违也。’如其善而莫之违也，不亦善乎？如不善而莫之违也，不几乎‘一言而丧邦’乎？”</w:t>
      </w:r>
    </w:p>
    <w:p w14:paraId="154186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0F1A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定公问：“一句话可以让邦国兴盛，有这事吗？”孔子回答说：“虽说不可以如此，不过也差不多。别人说：‘做君主难，做臣子也不容易。’如果君主真能懂得为君之难（而心存敬畏、谨慎治国），这不就接近‘一言而兴邦’了吗？”定公又说：“一句话可以让国家灭亡，有这事吗？”孔子回答说：“虽说不可以如此，不过也差不多。有人说：‘我做君主没什么快乐的，唯一快乐的是我的话没人敢违抗。’如果君主说的好话、善令没人违抗，不是好事情吗？但如果说的是错话、恶令却没人敢违抗，不就接近‘一言而丧邦’了吗？”</w:t>
      </w:r>
    </w:p>
    <w:p w14:paraId="739BC5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DC755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叶公问政。子曰：“近（亲近的人；尤指君臣亲近的人）者说（同“悦”，高兴、喜悦），远者来（归服；归顺）！”</w:t>
      </w:r>
    </w:p>
    <w:p w14:paraId="18A784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C589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叶公问（什么是）政治。孔子说：“让亲近的人高兴，让远方的人归顺！”</w:t>
      </w:r>
    </w:p>
    <w:p w14:paraId="142E0B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DC95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子夏为莒父宰（古代官吏的通称） ，问政。子曰：“无欲速，无见小利。欲速则不达；见小利则大事不成。”</w:t>
      </w:r>
    </w:p>
    <w:p w14:paraId="0E0609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75678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子夏做莒父的官吏，问（什么是）政治。孔子说：“不要想着图快，不要看重小利。想着图快则达不到目的，看重小利则办不成大事。”</w:t>
      </w:r>
    </w:p>
    <w:p w14:paraId="7DF9DE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FD30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叶公语孔子曰：“吾党有直躬者，其父攘（偷，盗窃）羊，而子证（告也。告发）之。”孔子曰：“吾党之直者异于是。父为子隐，子为父隐，直在其中矣。”</w:t>
      </w:r>
    </w:p>
    <w:p w14:paraId="40A7E8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7951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叶公告诉孔子说：“我的家乡有个正直的人，他的父亲偷了羊，儿子告发了（父亲）。”孔子说：“我家乡正直的人与此不同。父亲替儿子隐瞒，儿子替父亲隐瞒，正直就在这里面了。”（理解要点：叶公认为“大义灭亲”是正直，孔子则认为亲情伦理更根本，在家庭内部相互维护隐私、不鼓励主动告发，这种“隐”本身就体现了更自然的“直”。儒家主张“亲亲相隐”，与现代法律中的“亲属免证权”有相通之处，但与现代“举报犯罪”的义务可能存在冲突。）</w:t>
      </w:r>
    </w:p>
    <w:p w14:paraId="46E3A2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8C922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樊迟问仁。子曰：“居（平时，平常）处恭，执事敬，与人忠（忠厚）！虽之（往，朝某方向走，到…去）夷狄，不可弃也！”</w:t>
      </w:r>
    </w:p>
    <w:p w14:paraId="2FEA7F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6E61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樊迟问（什么是）仁。孔子说：“平时要恭肃（谦恭肃穆），办事要肃敬（恭敬庄重），待人要忠厚！即使到了夷狄之地，也不要放弃（这些原则）！</w:t>
      </w:r>
    </w:p>
    <w:p w14:paraId="1613FB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E4E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何如斯可谓之士矣？”子曰：“行己有耻，使于四方不辱君命，可谓士矣！”曰：“敢问其次？”曰：“宗族称孝焉，乡党称弟焉！”曰：“敢问其次？”曰：“言必信，行必果，硁硁然小人哉！抑亦可以为次矣。”曰：“今之从政者何如？”子曰：“噫！斗筲之人，何足算也。”</w:t>
      </w:r>
    </w:p>
    <w:p w14:paraId="5796B8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7632F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怎样做才能算得上‘士’呢？”孔子说：“对自己的言行有羞耻之心，出使外国不辱君命，这样的人可以称得上‘士’了！”子贡问：“请问次一等的呢？”孔子说：“宗族里的人称赞他孝顺父母，乡里的人称赞他敬爱兄长！”子贡问：“请问再次一等的呢？”孔子说：“说话必定守信，做事必定有结果，这是像石头般固执浅薄的小人呀！但也可以算是再次一等的‘士’了。”子贡问：“现在那些从政的人怎么样？”孔子说：“唉！这些气量狭小、见识短浅的人（像斗筲那样容量极小的人），哪里值得一算呢？”</w:t>
      </w:r>
    </w:p>
    <w:p w14:paraId="1EF4F6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2D35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得（助动词。能，能够）中行而与（交往；交好）之，必也狂（指狂放不羁的人）狷（拘谨无为，引申为孤洁。与“狂”相对）乎！狂者（志向高远而积极进取者）进取，狷者（小心谨慎而洁身自好者）有所不为也。”</w:t>
      </w:r>
    </w:p>
    <w:p w14:paraId="79EAD2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EA97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孔子说：“不能够持中而行地交往，必定是狂放不羁的人和拘谨无为的人啊！狂者勇于进取，狷者有所不为。”</w:t>
      </w:r>
    </w:p>
    <w:p w14:paraId="50BB7A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FAAE4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子曰：“南人有言曰：‘人而无恒，不可以作巫医。’善夫！不恒其德，或承之羞。”子曰：“不占而已矣。”</w:t>
      </w:r>
    </w:p>
    <w:p w14:paraId="1F937B1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47792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南方人有句话说：‘人如果没有恒心，不可以作巫医。’这话说得好！不能恒久（保持）德行，或会承受羞辱。孔子又说：“（对这种人）不必去占卜了。”（意思是：如果没有恒心，占卜也没用；或者理解为，对这种人，不必去占卜，因为结果已经明摆着了。强调了恒心比占卜更重要。）</w:t>
      </w:r>
    </w:p>
    <w:p w14:paraId="05DFE6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9DA6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子曰：“君子和（和，谐也）而不同（彼此一样，没有区别），小人同而不和。”</w:t>
      </w:r>
    </w:p>
    <w:p w14:paraId="04DAC5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4A16D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孔子说：“君子和谐却不相同，小人相同却不和谐。”</w:t>
      </w:r>
    </w:p>
    <w:p w14:paraId="62880B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E7F0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子贡问曰：“乡人（同乡的人）皆好（喜好；喜爱）之，何如？”子曰：“未可也。”“乡人皆恶之，何如？”曰：“未可也。不如乡人之善者好之，其不善者恶之！”</w:t>
      </w:r>
    </w:p>
    <w:p w14:paraId="1D0113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5651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子贡问道：“同乡的人都喜欢他，怎么样？”孔子说：“未必就好。”“当地的人都厌恶他，怎么样？”孔子说：“未必就坏。不如同乡的善人都喜欢他，同乡的不善之人都厌恶他！”</w:t>
      </w:r>
    </w:p>
    <w:p w14:paraId="5570B6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742BC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子曰：“君子易事而难说也，说之不以道，不说也；及其使人也，器之。小人难事而易说也，说之虽不以道，说也；及其使人也，求备焉。”</w:t>
      </w:r>
    </w:p>
    <w:p w14:paraId="7E22BD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A7AC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孔子说：“君子容易共事却难以取悦，不以正道途径取悦他，他不会高兴；等到他用人时，则是量才使用。小人难以共事却容易取悦，虽然不以正道途径取悦，他也会高兴；等到他用人时，则是求全责备。”</w:t>
      </w:r>
    </w:p>
    <w:p w14:paraId="57CB9D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C525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子曰：“君子泰（泰，安也）而不骄，小人骄而不泰。”</w:t>
      </w:r>
    </w:p>
    <w:p w14:paraId="78D11F5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E038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孔子说：“君子安定平和，却不傲慢自大；小人傲慢自大，却不安定平和。”（简单说：君子从容自信，所以平易近人；小人外强中干，所以靠傲慢撑场面。）</w:t>
      </w:r>
    </w:p>
    <w:p w14:paraId="22F662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89D6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子曰：“刚、毅（毅，有决也）、木、讷（讷，言难也），近仁！”</w:t>
      </w:r>
    </w:p>
    <w:p w14:paraId="09F4EEF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9E13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孔子说：“刚强、果决、质朴、慎言，（这些品格）接近于仁！”</w:t>
      </w:r>
    </w:p>
    <w:p w14:paraId="4D3BF9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A778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子路问曰：“何如斯可谓之士矣？”子曰：“切切（情意真诚恳切）、偲偲（互相责勉）、怡怡（和悦、顺从的样子。后亦用以指兄弟的情谊）如也，可谓士矣！朋友切切、偲偲，兄弟怡怡。”</w:t>
      </w:r>
    </w:p>
    <w:p w14:paraId="5B87B99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0872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子路问道：“怎样才可以称为‘士’呢？”孔子说：“情意真诚、互相责勉、和和气气，就可以称为‘士’了！朋友之间要情意真诚、互相责勉，兄弟之间要和和气气。”</w:t>
      </w:r>
    </w:p>
    <w:p w14:paraId="093D67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DA10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子曰：“善人教民七年，亦可以即戎矣。”</w:t>
      </w:r>
    </w:p>
    <w:p w14:paraId="275022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1504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善人教导民众七年，也就可以让他们上战场了。”（孔子强调，经过长期的道德教化，百姓懂得礼义廉耻、服从命令，这样上战场才能既勇敢又守纪律，而不是单纯依靠严刑峻法来驱使他们作战。这体现了儒家“以礼治军”的思想！）</w:t>
      </w:r>
    </w:p>
    <w:p w14:paraId="7A42AD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C9BD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子曰：“以不教民战，是谓弃之。”</w:t>
      </w:r>
    </w:p>
    <w:p w14:paraId="7C27C4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4486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孔子说：“让没有受过教导（训练）的民众去作战，这叫作抛弃他们。”</w:t>
      </w:r>
    </w:p>
    <w:p w14:paraId="1FAF01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A64C4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3FC6F9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39" w:name="__RefHeading___Toc1807_3546602475"/>
      <w:bookmarkEnd w:id="39"/>
      <w:bookmarkStart w:id="40" w:name="_Toc14990"/>
      <w:bookmarkStart w:id="41" w:name="_Toc1196280483"/>
      <w:r>
        <w:rPr>
          <w:rFonts w:ascii="等线" w:hAnsi="等线" w:cs="Arial"/>
          <w:color w:val="auto"/>
          <w:lang w:val="en-US" w:eastAsia="zh-CN" w:bidi="ar-SA"/>
        </w:rPr>
        <w:t>宪问</w:t>
      </w:r>
      <w:bookmarkEnd w:id="40"/>
      <w:bookmarkEnd w:id="41"/>
    </w:p>
    <w:p w14:paraId="416FAC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宪问耻。子曰：“邦有道，谷（官俸。古人常以穀物计禄）；邦无道，谷，耻也。”“克（好胜）、伐（自夸）、怨（怨，恚也）、欲（贪欲）不行焉，可以为仁矣？”子曰：“可以，为难矣！仁则吾不知也。”</w:t>
      </w:r>
    </w:p>
    <w:p w14:paraId="5629AC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E5B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宪问（什么是）耻。孔子说：“邦国有道，为官取俸禄；邦国无道，为官取俸禄，是耻。”又问：“好胜、自夸、怨恨、贪欲都不进行，可以是仁吧？”孔子说：“可以，做起来难啊！（是不是）仁我就不知道了。”</w:t>
      </w:r>
    </w:p>
    <w:p w14:paraId="1BC4B52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74E5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子曰：“士而怀居，不足以为士矣。”</w:t>
      </w:r>
    </w:p>
    <w:p w14:paraId="4161EA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C2AB2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孔子说：“士人如果留恋安逸的居家生活，就不足以称得上是士人了。”</w:t>
      </w:r>
    </w:p>
    <w:p w14:paraId="2D315F3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E600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子曰：“邦有道，危言（正直的言论）危行（正直的品行）；邦无道，危行言孙（通“逊”，谦顺，恭顺）。”</w:t>
      </w:r>
    </w:p>
    <w:p w14:paraId="26699D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3A442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孔子说：“邦国有道，说话要正直、品行要端正；邦国无道，品行要端正、说话要谦顺。”</w:t>
      </w:r>
    </w:p>
    <w:p w14:paraId="28D882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2F68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子曰：“有德者必有（存在）言（直言曰言，论难曰语），有言者不必有德；仁者必有勇，勇者不必有仁。”</w:t>
      </w:r>
    </w:p>
    <w:p w14:paraId="2B36BB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EF0AB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孔子说：“有道德者一定有直言，有直言者不一定有道德；仁者一定有勇，勇者不一定有仁。”</w:t>
      </w:r>
    </w:p>
    <w:p w14:paraId="602E96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D1CF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南宫适问于孔子曰：“羿善射，奡荡舟，俱不得其死然；禹、稷躬（亲身；亲自）稼，而有（取得，获得，占有）天下！”夫子不答。南宫适出，子曰：“君子哉若人！尚德哉若人！”</w:t>
      </w:r>
    </w:p>
    <w:p w14:paraId="18A9200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FF029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南宫适对孔子问道：“羿能善射，奡能荡舟，都不得好死；大禹、后稷亲身农事，却占有天下！”孔子不答。南宫适出去后，孔子说：“这个人真是君子啊！这个人真是尚德啊！”</w:t>
      </w:r>
    </w:p>
    <w:p w14:paraId="3AD529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24FA0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子曰：“君子而不仁者有矣夫，未有小人而仁者也。”</w:t>
      </w:r>
    </w:p>
    <w:p w14:paraId="7CBE8B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305D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孔子说：“君子却不行仁的（情况）有啊，但没有小人却行仁的。”</w:t>
      </w:r>
    </w:p>
    <w:p w14:paraId="20C27F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29BB7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子曰：“爱之（他、彼），能勿劳乎？忠焉（表示指示，相当于“之”），能勿诲（教导，明示）乎？”</w:t>
      </w:r>
    </w:p>
    <w:p w14:paraId="0B4AC51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EDBA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孔子说：“爱他，能不让他劳苦吗？忠他，能不对他教导吗？”</w:t>
      </w:r>
    </w:p>
    <w:p w14:paraId="2E4C0F8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F4174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子曰：“为命，裨谌草创之，世叔讨论之，行人子羽修饰之，东里子产润色之。”</w:t>
      </w:r>
    </w:p>
    <w:p w14:paraId="67D548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DCB1D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（郑国）颁布政令时，由裨谌起草，世叔提出意见并研讨，外交官子羽加以修改，东里的子产再作文辞润色。”（这段强调团队协作与专业分工——郑国的政令经过四人接力打磨，各展所长，最终严谨精当。孔子借此赞扬子产治国严谨，也体现儒家对“辞命”的重视：重要文书须反复锤炼，才能服众且经得起推敲。）</w:t>
      </w:r>
    </w:p>
    <w:p w14:paraId="610FC7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A50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或问子产，子曰：“惠人也。”问子西，曰：“彼哉，彼哉！”问管仲，曰：“人（人才，杰出人物）也。夺伯氏骈邑三百，饭疏食，没齿无怨言。”</w:t>
      </w:r>
    </w:p>
    <w:p w14:paraId="0EB1E0A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3B1A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子产（是个怎样的人），孔子说：“是宽厚惠民的人。”问子西（怎样），孔子说：“他呀，他呀！”（不予置评）问管仲（怎样），孔子说：“是个人才啊。他曾剥夺伯氏在骈邑的三百户封地，使伯氏只能吃粗粮，但伯氏至死都没有一句怨言。”（子产是“仁政爱民”的代表；子西能力平庸〔或不值一提〕，孔子用“彼哉”带过；管仲则被肯定为“人才”，并以实例证明其执法公允，即使剥夺人封地，受罚者也毫无怨言，足见其治国公信力。这段也体现孔子评价人物重实绩、讲公心，不虚美不隐恶。）</w:t>
      </w:r>
    </w:p>
    <w:p w14:paraId="25AFDE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9FA7A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子曰：“贫而无怨，难；富而无骄，易。”</w:t>
      </w:r>
    </w:p>
    <w:p w14:paraId="1A58689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41D43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孔子说：“贫穷却不怨恨，很难做到；富贵却不骄傲，相对容易。”</w:t>
      </w:r>
    </w:p>
    <w:p w14:paraId="36F70A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C09F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子曰：“孟公绰为赵、魏老则优，不可以为滕、薛大夫。”</w:t>
      </w:r>
    </w:p>
    <w:p w14:paraId="1BB702F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E323C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孟公绰担任晋国赵氏、魏氏的家臣（长老）是能胜任的，但不可以做滕国、薛国这样小国的大夫。”（专家型人才未必适合管理岗；德高望重者适合顾问、督导类角色，但执行性岗位需另择能干之人。孔子此语反对“唯德是举”，主张人事匹配。）</w:t>
      </w:r>
    </w:p>
    <w:p w14:paraId="66C9F8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0117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成人（完美无缺的人）。子曰：“若臧武仲之知，公绰之不欲，卞庄子之勇，冉求之艺（技能；才能），文（修饰；文饰）之以礼乐，亦可以为成人矣！”曰：“今之成人者何必然？见利思（考虑）义，见危授命（献出生命），久要（旧时的约定）不忘平生之言（誓言；盟辞；约言），亦可以为成人矣！”</w:t>
      </w:r>
    </w:p>
    <w:p w14:paraId="2DC7B0A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CCA1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成人。孔子说：“如臧武仲那样的智慧，孟公绰那样的不贪（清廉），卞庄子那样的勇敢，冉求那样的才能，（再）文饰以礼乐，也可以算是成人了！”接着又说：“现在的成人何必一定如此呢？见到利益时能考虑是否正当合宜，在危难之时可以献出生命，按旧时的约定不会忘记平生的誓言，也可以算是成人了！”</w:t>
      </w:r>
    </w:p>
    <w:p w14:paraId="4350E9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2637AA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问公叔文子于公明贾曰：“信乎，夫子不言，不笑，不取乎？”公明贾对曰：“以告者过也。夫子时然后言，人不厌（嫌弃；憎恶）其言；乐然后笑，人不厌其笑；义然后取（接受、收受），人不厌其取。”子曰：“其然？岂其然乎？”</w:t>
      </w:r>
    </w:p>
    <w:p w14:paraId="7F34FF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FA48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向公明贾问公叔文子：“是真的吗？他不说话、不笑、不取（财物）吗？”公明贾回答：“传话的人说过头了。他是该说时才说，所以别人不厌烦他说话；高兴时才笑，所以别人不讨厌他笑；正当合宜才取，所以别人不反感他取。”孔子说：“是这样吗？难道真的是这样吗？”（公叔文子并非“不言不笑不取”的极端苦行僧，而是做到 “时、乐、义”三原则——言谈有节、情感真诚、取用有道。）</w:t>
      </w:r>
    </w:p>
    <w:p w14:paraId="32F45C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5FD6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子曰：“臧武仲以防求为后于鲁，虽曰不要君，吾不信也。”</w:t>
      </w:r>
    </w:p>
    <w:p w14:paraId="050753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6897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武仲凭借他的封邑防城，请求鲁君立他的后代为卿大夫，虽然有人说他不是要挟国君，但我不相信。”（臧武仲因得罪鲁国权贵，逃到自己的封邑防城，以此为筹码向国君谈判，要求册立其子继承爵位，否则可能据城叛乱。虽然他最终达成目的，但孔子认为此举属于“以地要君”，违背了臣子忠顺的本分。）</w:t>
      </w:r>
    </w:p>
    <w:p w14:paraId="7C3292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999F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子曰：“晋文公谲而不正，齐桓公正而不谲。”</w:t>
      </w:r>
    </w:p>
    <w:p w14:paraId="71E4230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44AAB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晋文公诡诈而不正派，齐桓公正派而不诡诈。”（晋文公：城濮之战中曾“退避三舍”以诱敌，虽属守信，但为争霸多次借用周王名义、暗藏机心〔如杀怀公、会盟时不尊周礼等〕，被孔子评“谲”。齐桓公：在管仲辅佐下“九合诸侯，不以兵车”〔不用武力胁迫会盟〕，多次主持正义，维护周王室，手段相对公开正大，故评“正”。做事靠“巧计”可能见效快，但长期损耗信任；坚持原则看似“笨拙”，但能建立公信力。孔子更欣赏后者，但也不否认现实政治中有时需权变，只是强调权变需以“正”为底线。）</w:t>
      </w:r>
    </w:p>
    <w:p w14:paraId="6AB025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2B84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子路曰：“桓公杀公子纠，召忽死之，管仲不死，曰未仁乎？”子曰：“桓公九合诸侯不以兵车，管仲之力也。如其仁，如其仁！”</w:t>
      </w:r>
    </w:p>
    <w:p w14:paraId="7D911B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C290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子路说：“齐桓公杀了公子纠，召忽为此殉死，但管仲却没有死，这不算不仁吧？”孔子说：“齐桓公多次召集诸侯会盟而不使用武力，这都是管仲的力量啊。这就是他的仁德，这就是他的仁德！”</w:t>
      </w:r>
    </w:p>
    <w:p w14:paraId="26B3C7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4C07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子贡曰：“管仲非仁者与？桓公杀公子纠，不能死，又相之。”子曰：“管仲相桓公霸诸侯，一匡天下，民到于今受其赐。微管仲，吾其被发左衽矣。岂若匹夫匹妇之为谅也，自经于沟渎而莫之知也。”</w:t>
      </w:r>
    </w:p>
    <w:p w14:paraId="430D4F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6A38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管仲不是仁人吧？齐桓公杀了公子纠，他不仅没殉死，还去辅佐桓公。”孔子说：“管仲辅佐桓公称霸诸侯，匡正天下，百姓至今仍受他的恩惠。没有管仲，我们恐怕都要披散头发、衣襟左掩（沦为蛮夷）了。难道要像普通男女那样守着小信小节，在沟渠中上吊自杀，却无人知晓吗？”</w:t>
      </w:r>
    </w:p>
    <w:p w14:paraId="15B18E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5724D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公叔文子之臣大夫僎与文子同升诸公，子闻之,曰：“可以为‘文’矣。”</w:t>
      </w:r>
    </w:p>
    <w:p w14:paraId="02F9EEC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9F2D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叔文子的家臣大夫僎（zhuàn），因文子推荐，与文子一同升迁到朝廷做官。孔子听闻此事后说：“（公叔文子）可以谥号为‘文’了。”（春秋时期，家臣升迁本是常事，但公叔文子身为大夫，能不妒贤、不压才，主动举荐自己的家臣与自己同列朝堂，打破等级隔阂，这在当时极为难得。孔子对此尤为推崇，认为这种行为本身就符合“文”的内涵——既有慧眼识人之明，又有无私荐贤之德。）</w:t>
      </w:r>
    </w:p>
    <w:p w14:paraId="0F8B13E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7F012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子言卫灵公之无道也，康子曰：“夫如是，奚而不丧？”孔子曰：“仲叔圉治宾客，祝鮀治宗庙，王孙贾治军旅，夫如是，奚其丧？”</w:t>
      </w:r>
    </w:p>
    <w:p w14:paraId="7A40FB8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10F4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谈到卫灵公的昏庸无道，季康子问：“既然如此，为什么他没有亡国呢？”孔子说：“（因为他）有仲叔圉负责接待外宾、办理外交，祝鮀管理宗庙祭祀礼仪，王孙贾统率军队。像这样，怎么会亡国呢？”（现代组织管理中同样成立：领导者个人能力有限，但若搭建专业团队、分工明确，机构仍能高效运行；反之，若一把手事必躬亲或嫉贤妒能，则易出大乱。孔子此语强调的是 “系统性力量”对组织存续的决定性作用。）</w:t>
      </w:r>
    </w:p>
    <w:p w14:paraId="62C9F5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2BE6B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子曰：“其言之不怍（惭愧），则为之也难。”</w:t>
      </w:r>
    </w:p>
    <w:p w14:paraId="74E60CE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3B0CF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孔子说：“其大言不惭，则做起来也难。”</w:t>
      </w:r>
    </w:p>
    <w:p w14:paraId="00F56F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4AE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弑简公，孔子沐浴而朝，告于哀公曰：“陈恒弑其君，请讨之。”公曰：“告夫三子。”孔子曰：“以吾从大夫之后，不敢不告也，君曰‘告夫三子’者！”之三子告，不可。孔子曰：“以吾从大夫之后，不敢不告也。”</w:t>
      </w:r>
    </w:p>
    <w:p w14:paraId="5DA80F3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78381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成子杀了齐简公。孔子斋戒沐浴后上朝，向鲁哀公报告说：“陈恒杀了他的国君，请您出兵讨伐他。”哀公说：“你去告诉那三位大夫（季孙、孟孙、叔孙）吧。”孔子（退下后）说：“因为我曾位列大夫之职，不敢不报告。君主却说‘去告诉那三位大夫’！”孔子到三位大夫那里报告，他们不同意出兵。孔子说：“因为我曾位列大夫之职，不敢不报告啊。”（此事集中展现孔子政治理想与现实困顿的冲突：1、维护礼制：陈恒弑君破坏君臣大义，孔子秉持“大夫不得专杀”的春秋原则，主张讨伐，是捍卫周礼底线。2、君弱臣强：鲁哀公无权，三桓专权，孔子明知请求无果仍依礼而行，体现“在其位谋其政”的担当。3、“不敢不告”的重复，既是对哀公推诿的隐责，也表达自己忠于职守、明知不可为而为之的悲凉。现实启示：组织中人面对原则性错误时，即便明知上层不会作为，也应履行告知义务，这是职业操守。孔子此举堪称“程序正义”的先驱：结果无法掌控，但过程必须合乎规范。）</w:t>
      </w:r>
    </w:p>
    <w:p w14:paraId="3921B6D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1C19F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子路问事君。子曰：“勿欺也，而犯之。”</w:t>
      </w:r>
    </w:p>
    <w:p w14:paraId="3DE059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04CA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子路问侍奉君主。孔子说：“不要欺骗，而应犯言直谏。”</w:t>
      </w:r>
    </w:p>
    <w:p w14:paraId="374BB1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C7B3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（原指“君主之子”，即贵族、在位者。引申为有地位、有教养、有宏大视野和责任感的统治者或士人）上达（达，通也），小人（原指平民、庶民，字面意思是“小人物”。引申为视野狭窄、只关心个人私利、缺乏远见的人）下达。”</w:t>
      </w:r>
    </w:p>
    <w:p w14:paraId="4A02C63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5F65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孔子说：“君子往上通达，小人往下通达。”（君子往上通达道德，小人往下通达财利。）</w:t>
      </w:r>
    </w:p>
    <w:p w14:paraId="4DCAD28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A8B6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子曰：“古之学者为己，今之学者为人。”</w:t>
      </w:r>
    </w:p>
    <w:p w14:paraId="365F1F9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6AB1C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孔子说：“古代学习的人为自己，现今学习的人为别人。”</w:t>
      </w:r>
    </w:p>
    <w:p w14:paraId="6B69C6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3871E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蘧伯玉使人于孔子，孔子与之坐而问焉，曰：“夫子何为？”对曰：“夫子欲寡其过而未能也。”使者出，子曰：“使乎！使乎！”</w:t>
      </w:r>
    </w:p>
    <w:p w14:paraId="66F773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975E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蘧伯玉派人去拜访孔子。孔子请使者坐下，问道：“你家先生近来在做什么？”使者回答说：“先生想要减少自己的过错，却还没能做到。”使者出去后，孔子感叹道：“好一位使者！好一位使者啊！”（上下级沟通：好的代表不在于夸夸其谈，而在于准确传递核心信息与气质。修身态度：最高级的修养是“自知其不足”——真正优秀的人总觉自己“未能”，此即成长空间。日常中若能如实陈述“我在努力改善，但尚未完美”，反比自夸更能赢得信任。）</w:t>
      </w:r>
    </w:p>
    <w:p w14:paraId="49732BA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0ADD6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子曰：“不在其（指示代词，相当于“那”、“那个”、“那些”）位，不谋（虑难曰谋）其政（政治；政事）。”</w:t>
      </w:r>
    </w:p>
    <w:p w14:paraId="5423409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10648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孔子说：“不在那位置，不谋那政事。”</w:t>
      </w:r>
    </w:p>
    <w:p w14:paraId="42A4C36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8360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子曰：“君子耻其言而过其行。”</w:t>
      </w:r>
    </w:p>
    <w:p w14:paraId="112D99C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9E3B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把话说得超过了自己的行动，会感到羞耻。”（深层含义在于孔子提倡的言行一致，甚至行胜于言的修身标准。在他看来，一个人如果夸夸其谈，实际做到的却很少，这是一种品德上的缺陷，应当引以为耻。）</w:t>
      </w:r>
    </w:p>
    <w:p w14:paraId="6A89494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72CA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子曰：“君子道者三，我无能焉：仁者不忧，知者不惑，勇者不惧。”子贡曰：“夫子自道也！”</w:t>
      </w:r>
    </w:p>
    <w:p w14:paraId="43BCB51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95B0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所遵循的德行有三项，我都没能做到：仁德的人不忧愁，智慧的人不迷惑，勇敢的人不畏惧。”子贡说：“这正是夫子在说自己呢！”（这三项品质至今仍是人格修养的核心：1、仁者不忧。减少算计与攀比，内心更从容；2、智者不惑。提升认知能力，面对复杂选择时思路清晰；3、勇者不惧。敢于承担责任，不因压力退缩。孔子的谦逊本身也是“仁智勇”的体现——敢于示弱反而彰显强大。）</w:t>
      </w:r>
    </w:p>
    <w:p w14:paraId="1F75C6D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EC77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子贡方人（讥讽评论他人），子曰：“赐也贤乎哉？夫我则不暇。”</w:t>
      </w:r>
    </w:p>
    <w:p w14:paraId="72E3531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DB022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议论别人的长短。孔子说：“赐啊，你就那么贤能吗？要是我，可没有这个闲工夫。”（现代生活中，少议论他人是非，多关注自身不足，能减少人际摩擦。“没空”并非真忙，而是心志专注。真正的君子把时间用在提升自己，而非评价别人。职场中“方人”易被视为背后嚼舌，克制这种习惯本身就是修养。）</w:t>
      </w:r>
    </w:p>
    <w:p w14:paraId="2102E1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24B43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子曰：“不患（患，忧也）人之不己知，患其不能（才能低下者）也！”</w:t>
      </w:r>
    </w:p>
    <w:p w14:paraId="46204E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4C78D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孔子说：“不要忧虑别人不了解自己，应该忧虑自己才能低下！”</w:t>
      </w:r>
    </w:p>
    <w:p w14:paraId="1D502C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D67D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子曰：“不逆诈（事先猜测他人心怀欺诈），不亿（通“臆”，臆测，预料）不信（信，诚也）。抑（但是、然而。表示转折）亦（又）先觉者，是贤（贤，多才也）乎！”</w:t>
      </w:r>
    </w:p>
    <w:p w14:paraId="1ACCEA1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8B3E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孔子说：“不事先猜测他人欺诈，不臆测他人不诚信。然而又能事先察觉欺诈和不诚信的，是贤才啊！”</w:t>
      </w:r>
    </w:p>
    <w:p w14:paraId="13D527E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02C9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微生亩谓孔子曰：“丘何为是栖栖者与？无乃为佞乎？”孔子曰：“非敢为佞（巧言善辩、谄媚）也，疾固（疾病经久难治的。后作“痼”）也！”</w:t>
      </w:r>
    </w:p>
    <w:p w14:paraId="7D0C63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F8AE3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微生亩对孔子说：“丘啊，你为什么这样忙忙碌碌、四处奔波呢？该不会是为了卖弄口才吧？”孔子说：“不敢卖弄口才，是我积久难以治愈的毛病！”</w:t>
      </w:r>
    </w:p>
    <w:p w14:paraId="307DF9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8B5AB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子曰：“骥（好马，喻贤能）不称其力，称其德也。”</w:t>
      </w:r>
    </w:p>
    <w:p w14:paraId="7279A5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1FC3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孔子说：“好马不称赞其能力，当称赞其道德。”</w:t>
      </w:r>
    </w:p>
    <w:p w14:paraId="31E5D9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4D086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或曰：“以德报怨（怨，恚也），何如？”子曰：“何以报德？以直（引申为正直；公正；不偏私）报怨，以德报德！”</w:t>
      </w:r>
    </w:p>
    <w:p w14:paraId="347384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01F2CE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有人问：“以道德回报怨恨，怎么样？”孔子说：“用什么回报道德？以正直回报怨恨，以道德回报道德！”</w:t>
      </w:r>
    </w:p>
    <w:p w14:paraId="30A4E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F5A9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子曰：“莫也知也夫！”子贡曰：“何为其莫知子也？”子曰：“不怨天，不尤（怨恨、责怪）人，下学而上达。知我者其天乎！”</w:t>
      </w:r>
    </w:p>
    <w:p w14:paraId="2F33932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3551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孔子说：“没有谁了解我啊！”子贡说：“什么没有谁了解您？”孔子说：“不怨恨上天，不责怪他人，在下面学习却往上面通达。了解我的当是上天吧！”</w:t>
      </w:r>
    </w:p>
    <w:p w14:paraId="0AF41C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F97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愬（诋毁、诬陷别人）子路于季孙。子服景伯以告，曰：“夫子固（原来、一向）有惑志（疑惑、怀疑的心意）于公伯寮，吾力犹能肆（古时处死刑后陈尸示众）诸市朝（市是民间贸易的场所，朝是政府办事的地方，市朝泛指人口聚集的公共场所）。”子曰：“道之将（就要；将要）行也与，命也；道之将废（废弃；废除）也与（表示疑问的语气助词），命也。公伯寮其如命何！”</w:t>
      </w:r>
    </w:p>
    <w:p w14:paraId="51B34F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461A05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伯寮在季氏那里诋毁子路。子服景伯将此事告诉孔子，说：“孔夫子一向对公伯寮有疑心，我也有能力让他公伯寮陈尸市朝。”孔子说：“大道将要施行，这是命；大道将要废弃，也是命。公伯寮能把命怎么样！”</w:t>
      </w:r>
    </w:p>
    <w:p w14:paraId="4B588B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5571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子曰：“贤者辟世，其次辟地，其次辟色，其次辟言。”子曰：“作者七人矣。”</w:t>
      </w:r>
    </w:p>
    <w:p w14:paraId="79E618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22B2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孔子说：“贤人避开乱世而隐居，次一等的避开动荡之地而迁移，再次一等的避开（别人）难看的脸色，更次一等的避开（别人）不善的言辞。”孔子又说：“这样做的已经有七个人了。”</w:t>
      </w:r>
    </w:p>
    <w:p w14:paraId="1E65B0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320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子路宿于石门，晨门曰：“奚自？”子路曰：“自孔氏。”曰：“是知其不可而为之者与？”</w:t>
      </w:r>
    </w:p>
    <w:p w14:paraId="05D1417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63A29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子路在石门过夜。清晨（守门人）问：“从哪里来？”子路说：“从孔氏那里来。”（守门人）说：“就是那个知道不可能做到却还要去做的人吗？”</w:t>
      </w:r>
    </w:p>
    <w:p w14:paraId="49FDC5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62B5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子击磬于卫，有荷蒉而过孔氏之门者，曰：“有心哉，击磬乎！”既而曰：“鄙哉，硁硁乎！莫己知也，斯己而已矣。深则厉，浅则揭。”子曰：“果哉！末之难矣。”</w:t>
      </w:r>
    </w:p>
    <w:p w14:paraId="0378A8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AC6D9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在卫国击磬（演奏乐器），有个背着草筐的人从孔子门前经过，说：“这击磬声里是有心事啊！”过了一会儿又说：“浅陋啊，声音硁硁的！没有人了解自己，那就算了罢。（好比过河）水深就穿着衣服蹚过去，水浅就撩起衣服走过去。”孔子说：“（这人）真果决啊！这样就没什么可难为他的了。”</w:t>
      </w:r>
    </w:p>
    <w:p w14:paraId="419520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D8642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子张曰：“《书》云：‘高宗谅阴，三年不言。’何谓也？”子曰：“何必高宗，古之人皆然。君薨，百官总己以听于冢宰三年。”</w:t>
      </w:r>
    </w:p>
    <w:p w14:paraId="6D3D328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3683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：“《尚书》里说：‘殷高宗守丧时住在居丧的茅屋中，三年不谈论政事。’，这是什么意思呢？”孔子说：“何止是高宗呢，古时候的人都是这样的。国君去世后，新君继位，百官各自管理好自己的本职事务，并听命于冢宰（宰相），持续三年。”（孔子借此阐明儒家“孝道”与“礼制”在治国中的体现：1、守丧之礼：新君为父守丧三年，期间不亲政，体现“以孝治天下”的理念。孝是政治伦理的基础，君主更须示范。2、权责过渡：政务交由“冢宰”代理，并非放任不管，而是形成一套成熟的代理机制，保证国家机器正常运转。3、“古之人皆然”：孔子强调这不是高宗特例，而是三代通行的礼法，暗含对当下礼崩乐坏的批评〔孔子时代守丧之礼已多废弛〕。）</w:t>
      </w:r>
    </w:p>
    <w:p w14:paraId="4F7D10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D7DF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子曰：“上好礼，则民易使（使唤；役使；支使）也！”</w:t>
      </w:r>
    </w:p>
    <w:p w14:paraId="670996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869D7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孔子说：“上位的人好礼，则民众容易役使！”</w:t>
      </w:r>
    </w:p>
    <w:p w14:paraId="0A82784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5C101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子路问君子。子曰：“修己以敬（敬，肃也）！”曰：“如斯而已乎？”曰：“修己以安人！”曰：“如斯而已乎？”曰：“修己以安百姓！修己以安百姓，尧舜其犹（尚且）病（困难，不利）诸！”</w:t>
      </w:r>
    </w:p>
    <w:p w14:paraId="6EC007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324E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（什么是）君子。孔子说：“修养自己以保持肃敬（恭敬庄重）！”子路说：“如此而已吗？”孔子说：“修养自己以安定他人！”子路说：“如此而已吗？”孔子说：“修养自己以安定百姓！修养自己以安定百姓，尧和舜尚且感到困难！”</w:t>
      </w:r>
    </w:p>
    <w:p w14:paraId="65E7F7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7BA3C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原壤夷俟，子曰：“幼而不孙弟，长而无述焉，老而不死，是为贼！”以杖叩其胫。</w:t>
      </w:r>
    </w:p>
    <w:p w14:paraId="117E8E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C1725D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原壤叉开两腿坐着等待孔子（极不礼貌）。孔子说：“年幼时不讲孝悌，长大了又无可称述，老了还不死，这简直是祸害！”说着，用手杖敲他的小腿。（此章展现孔子对“礼”的极端维护，甚至对老友也绝不姑息：1、批评三无：原壤从幼、长、老三个阶段皆无善行，违背儒家修身终身的价值观，故被视为“害群之马”。2、行为即礼：踞坐是“失礼”的直观表现，孔子用手杖敲击，是以行动教他规范坐姿，体现“礼”必须贯彻于日常举止。3、亦含亲情：原壤是故旧，孔子虽骂得严厉，实则“恨铁不成钢”，以老友身份直斥其非，带有特殊情谊的劝诫，而非单纯鄙夷。）</w:t>
      </w:r>
    </w:p>
    <w:p w14:paraId="151CC6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CFBC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阙党童子将命，或问之曰：“益者与？”子曰：“吾见其居于位也，见其与先生并行也。非求益者也，欲速成者也。”</w:t>
      </w:r>
    </w:p>
    <w:p w14:paraId="77EB32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55619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阙党地方的一个童子来（向孔子）传达命令。有人问孔子说：“（这童子）是求上进的人吗？”孔子说：“我看见他坐在成年人的席位上，又看见他与长辈并肩而行。这不是一个求上进的人，而是一个想急于求成的人。”（职场或学校中，要警惕年轻人“职位虽高但行为失礼”的现象，真正的成长在于内在修养和谦虚态度。 “欲速成”常表现为不尊重前辈、抢位越级，孔子提醒我们：根基不稳者，跑得越快，跌得越重。教育者当从小处纠正：位置和次序不仅是形式，更是身份意识的养成。）</w:t>
      </w:r>
    </w:p>
    <w:p w14:paraId="4B2C9F7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588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941811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2" w:name="__RefHeading___Toc1809_3546602475"/>
      <w:bookmarkEnd w:id="42"/>
      <w:bookmarkStart w:id="43" w:name="_Toc24288"/>
      <w:bookmarkStart w:id="44" w:name="_Toc1993370177"/>
      <w:r>
        <w:rPr>
          <w:rFonts w:ascii="等线" w:hAnsi="等线" w:cs="Arial"/>
          <w:color w:val="auto"/>
          <w:lang w:val="en-US" w:eastAsia="zh-CN" w:bidi="ar-SA"/>
        </w:rPr>
        <w:t>卫灵公</w:t>
      </w:r>
      <w:bookmarkEnd w:id="43"/>
      <w:bookmarkEnd w:id="44"/>
    </w:p>
    <w:p w14:paraId="5B2FAE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在陈绝（绝，断也）粮，从者病，莫能兴（兴，起也）。子路愠（愠，怒也）见曰：“君子亦有穷（处境恶劣）乎？”子曰：“君子固穷，小人穷斯滥（过度；没有节制）矣。”</w:t>
      </w:r>
    </w:p>
    <w:p w14:paraId="5AC9B3E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99BE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（一行人）在陈地断了粮食，随从的人都生病了，没有谁能站起来。子路愠怒地对孔子说：“君子也有穷困的时候吗？”孔子说：“君子固然穷困，小人穷困这就泛滥（没有底线）了。”</w:t>
      </w:r>
    </w:p>
    <w:p w14:paraId="7906873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5D4E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子曰：“赐也，女以予为多学而识之者与？”对曰：“然，非与？”曰：“非也，予一以贯之。”</w:t>
      </w:r>
    </w:p>
    <w:p w14:paraId="4C92455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044A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孔子说：“端木赐啊，你以为我是学得很多又都记住的人吗？”子贡回答：“是啊，难道不是这样吗？”孔子说：“不是的，我是用一个根本的道理来贯穿它们。”</w:t>
      </w:r>
    </w:p>
    <w:p w14:paraId="05762F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B764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子曰：“由！知德者鲜矣。”</w:t>
      </w:r>
    </w:p>
    <w:p w14:paraId="0212AA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F507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孔子说：“仲由，知道道德的人少啊！”</w:t>
      </w:r>
    </w:p>
    <w:p w14:paraId="66B9DA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E8819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无为（儒家指用德政感化人民，不施行刑罚）而治者，其（也许；大概）舜也与（表示感叹的语气助词）？夫何为哉？恭（恭，肃也）己正南面（指古代以坐北朝南为尊位，帝王的座位面朝南，故称居帝位为“南面”。或泛指居尊位或官位）而已矣。”</w:t>
      </w:r>
    </w:p>
    <w:p w14:paraId="759FB5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206B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孔子说：“无为而治的人，大概是舜吧？他做了什么呢？恭肃（谦恭肃穆）地让自己端正在尊位上罢了！”</w:t>
      </w:r>
    </w:p>
    <w:p w14:paraId="2DF6CBC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0233D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“直（引申为正直；公正；不偏私）哉史鱼！邦有道，如矢；邦无道，如矢。君子哉蘧伯玉！邦有道，则仕；邦无道，则可卷而怀之。”</w:t>
      </w:r>
    </w:p>
    <w:p w14:paraId="45A3B5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B177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孔子说：“史鱼真是正直啊！邦国有道，像箭一样直；国家无道，也像箭一样直。蘧伯玉真是君子啊！邦国有道，则出来做官；邦国无道，则能把自己的才能收藏起来（指退隐不争）。”</w:t>
      </w:r>
    </w:p>
    <w:p w14:paraId="650585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C59D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“可与言而不与之言，失人；不可与言而与之言，失言。知者不失人，亦不失言。”</w:t>
      </w:r>
    </w:p>
    <w:p w14:paraId="300970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9667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孔子说：“可以同他谈却不去谈，就会错过人才；不可以同他谈却去谈了，就会浪费言语。明智的人既不错过人才，也不浪费言语。”</w:t>
      </w:r>
    </w:p>
    <w:p w14:paraId="20E935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01920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“志士仁人，无求生以害仁，有杀身以成仁！”</w:t>
      </w:r>
    </w:p>
    <w:p w14:paraId="427787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113E3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孔子说：“有志之士和仁德之人，不会为了求生而损害仁德，只会牺牲自身来成就仁德！”</w:t>
      </w:r>
    </w:p>
    <w:p w14:paraId="3B668D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C974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子贡问为仁。子曰：“工欲善其事，必先利其器。居是邦也，事（侍奉）其大夫之贤者，友其士之仁者。”</w:t>
      </w:r>
    </w:p>
    <w:p w14:paraId="0925121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6394A0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子贡问（怎么）行仁。孔子说：“工匠要做好他的工作，必定要先磨利他的工具。居住在一个邦国，要侍奉大夫中的贤德之人，结交士人中的仁德之人。”</w:t>
      </w:r>
    </w:p>
    <w:p w14:paraId="06EEDE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99F2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颜渊问为邦，子曰：“行夏之时，乘殷之辂，服周之冕，乐则《韶》、《舞》；放郑声，远佞人。郑声淫，佞人殆。”</w:t>
      </w:r>
    </w:p>
    <w:p w14:paraId="7510E6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5102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颜渊问（怎样）治理国家，孔子说：“推行夏朝的历法，乘坐商朝的车子，戴周朝的礼帽，音乐则采用《韶》和《武》；舍弃郑国的乐曲，疏远花言巧语的小人。郑国乐曲过于淫靡，花言巧语的小人很危险。”（“行夏之时”——夏历以寅月为正月〔相当于今农历一月〕，符合自然节令，便于农耕，孔子取其“顺天时”。 “乘殷之辂”——商朝的车子质朴实用，不尚奢华，孔子取其“朴素务实”。“服周之冕”——周朝的礼帽华美而合乎等级制度，孔子取其“文制完备”。 “乐则《韶》、《舞》”——《韶》是舜乐，尽善尽美；《武》是周武王乐，虽未尽善但尽美。二者代表雅正之乐。“放郑声，远佞人”——郑国音乐过分追求感官刺激〔“淫”指过度、失正〕，扰乱心志；佞人巧言善辩却无德行，危害国政。所以要“舍弃”和“疏远”。）</w:t>
      </w:r>
    </w:p>
    <w:p w14:paraId="787929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7FCCC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君子尊贤（贤，多才也）而容众，嘉（赞美、夸奖）善而矜（怜悯；同情）不能。</w:t>
      </w:r>
    </w:p>
    <w:p w14:paraId="290D421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1AC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君子尊重贤能的人且能包容普通大众，赞许善良的人且能同情能力不足的人。</w:t>
      </w:r>
    </w:p>
    <w:p w14:paraId="383E0A5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10FCF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“人无远虑，必有近忧。”</w:t>
      </w:r>
    </w:p>
    <w:p w14:paraId="7270B0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0B97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孔子说：“人没有长远的考虑，必定会有眼前的忧患。”</w:t>
      </w:r>
    </w:p>
    <w:p w14:paraId="491DC7F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8825E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子曰：“已矣乎！吾未见好德如好色者也。”</w:t>
      </w:r>
    </w:p>
    <w:p w14:paraId="6E2447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571DAA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孔子说：“罢了罢了！我没见过喜欢道德如同喜欢美色一样的人。”</w:t>
      </w:r>
    </w:p>
    <w:p w14:paraId="14C903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A3583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子曰：“臧文仲其窃位者与！知柳下惠之贤而不与立也。”</w:t>
      </w:r>
    </w:p>
    <w:p w14:paraId="6D8F1E7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0A60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孔子说：“臧文仲大概是个窃居官位的人吧！他明知柳下惠贤能，却不举荐他一起在朝为官。”</w:t>
      </w:r>
    </w:p>
    <w:p w14:paraId="55E45A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CDE2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“躬自厚而薄责于人，则远怨矣。”</w:t>
      </w:r>
    </w:p>
    <w:p w14:paraId="16DC9D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C512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孔子说：“多责备自己并且少责备别人，则远离怨恨了。”</w:t>
      </w:r>
    </w:p>
    <w:p w14:paraId="105133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5394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子曰：“不曰‘如之何、如之何’者，吾末如之何也已矣。”</w:t>
      </w:r>
    </w:p>
    <w:p w14:paraId="25A49F1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3D799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孔子说：“不说‘怎么办、怎么办'的人，我对他也不知道该怎么办了。”</w:t>
      </w:r>
    </w:p>
    <w:p w14:paraId="3DDF5B7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3381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子曰：“群居终日，言不及义，好行小慧，难矣哉！”</w:t>
      </w:r>
    </w:p>
    <w:p w14:paraId="1AEADB4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90174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孔子说：“整天聚在一起，说的没一句正经事，专爱耍小聪明，这种人难成就啊！”</w:t>
      </w:r>
    </w:p>
    <w:p w14:paraId="0DBCAB0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FB45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“君子义以为质（素质；本质；禀性），礼以行之，孙（通“逊”，谦顺，恭顺）以出之，信以成之。君子哉！”</w:t>
      </w:r>
    </w:p>
    <w:p w14:paraId="3FB5474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380B6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孔子说：“君子以“义”作为禀性，依照“礼”来实行它，用谦顺的言辞表达出来，靠诚信来成就它。君子啊！”</w:t>
      </w:r>
    </w:p>
    <w:p w14:paraId="5BB6348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A5C9F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子曰：“君子病（担心，忧虑）无能焉，不病人之不己知也。”</w:t>
      </w:r>
    </w:p>
    <w:p w14:paraId="673802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AF0D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孔子说：“君子担心（自己）没有能力，不担心别人不了解自己。”</w:t>
      </w:r>
    </w:p>
    <w:p w14:paraId="1D74E3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7F2FA2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子曰：“君子疾没世而名不称焉！”</w:t>
      </w:r>
    </w:p>
    <w:p w14:paraId="76D399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589B5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孔子说：“君子忧虑死后自己的名字不被人称道啊！”</w:t>
      </w:r>
    </w:p>
    <w:p w14:paraId="5FA46F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C3B418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“君子求（责备，责求）诸（相当于“于”）己，小人求诸人。”</w:t>
      </w:r>
    </w:p>
    <w:p w14:paraId="56C0862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D5420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孔子说：“君子责求自己，小人苛求他人。”（君子遇事先反躬自省，从自身找原因；小人则习惯向外归咎，依赖他人或环境。这体现儒家“反求诸己”的修身精神，强调内省而非外责。）</w:t>
      </w:r>
    </w:p>
    <w:p w14:paraId="5EB5AD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9C09F5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“君子矜（端庄；庄重）而不争，群而不党。”</w:t>
      </w:r>
    </w:p>
    <w:p w14:paraId="0EC2E75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0898B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孔子说：“君子庄重且不争，合群但不结党。”</w:t>
      </w:r>
    </w:p>
    <w:p w14:paraId="4F4E7B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94E1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“君子不以（因为、由于）言（直言曰言，论难曰语）举（推荐；选用）人，不以人废（废弃；废除）言。”</w:t>
      </w:r>
    </w:p>
    <w:p w14:paraId="15C51C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9B916A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孔子说：“君子不因为他人直言就选用他，不因为他人（品行不好）就废弃他的直言。”</w:t>
      </w:r>
    </w:p>
    <w:p w14:paraId="2BD79C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D568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子贡问曰：“有一言而可以终身行之者乎？” 子曰： “其（表示祈使。当，可）‘恕’乎！己所不欲，勿施于人。”</w:t>
      </w:r>
    </w:p>
    <w:p w14:paraId="24C30B3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7BD0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子贡问孔子：“有一句话可以终身奉行的吗？”孔子回答：“当是‘恕’啊！自己不想要的，不要施加给他人。”</w:t>
      </w:r>
    </w:p>
    <w:p w14:paraId="5438F3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DB9D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“吾之于人也，谁毁（毁谤）？谁誉（称扬，赞美）？如有所誉者，其（或许；大概）有所试（试探；刺探）矣。斯民也，三代之所以直道而行也。”</w:t>
      </w:r>
    </w:p>
    <w:p w14:paraId="1A0284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8ABB9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孔子说：“我对于别人，诋毁了谁？称赞了谁？如果有所称赞，那一定是经过实际考验的。这些人（指当下的民众），正是夏、商、周三代能够按正直之道行事的原因所在。”</w:t>
      </w:r>
    </w:p>
    <w:p w14:paraId="2C46E24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0EF158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子曰：“吾犹及史之阙（空缺；缺少。也作“缺”）文也，有马者借人乘之，今亡矣夫！”</w:t>
      </w:r>
    </w:p>
    <w:p w14:paraId="2C6391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C7B7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还曾见过史书里存疑空缺的字句，有马的人（自己不会调教）会借给别人先驾驭，如今这些做法都消失了啊！”（今天“阙文”精神像维基百科的“来源请求”，“借马”精神像敢于说“我不专业，请你来”——孔子早在2500年前就提醒：真正的成熟，是敢留空白，敢认短板。）</w:t>
      </w:r>
    </w:p>
    <w:p w14:paraId="1CEDC1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54C48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“巧言乱（败坏；破坏）德，小不忍（忍，耐也）则乱大谋。”</w:t>
      </w:r>
    </w:p>
    <w:p w14:paraId="2DBA28A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192D2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孔子说：“花言巧语败坏道德，小的事情不忍耐则会败坏大的谋划。”</w:t>
      </w:r>
    </w:p>
    <w:p w14:paraId="618F576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2EEA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“众（许多人）恶之，必察（调查；考察）焉；众好之，必察焉。”</w:t>
      </w:r>
    </w:p>
    <w:p w14:paraId="2B89F0B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D7E06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孔子说：“许多人厌恶他，必须考察一下；许多人喜欢他，也必须考察一下。”</w:t>
      </w:r>
    </w:p>
    <w:p w14:paraId="2116063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1AF3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子曰：“人能弘道，非道弘人。”</w:t>
      </w:r>
    </w:p>
    <w:p w14:paraId="45351E8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2A2E3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孔子说：“人能弘扬道，不是道弘扬人。”</w:t>
      </w:r>
    </w:p>
    <w:p w14:paraId="11EFBE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F7EB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“过而不改，是谓过矣！”</w:t>
      </w:r>
    </w:p>
    <w:p w14:paraId="426315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67A38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孔子说：“有过错却不改正，这叫做过错！”</w:t>
      </w:r>
    </w:p>
    <w:p w14:paraId="23F389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2A146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“吾尝（曾经）终日不食，终夜不寝，以思，无益，不如学也！”</w:t>
      </w:r>
    </w:p>
    <w:p w14:paraId="396EE7B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42C5D8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孔子说：“我曾经整天不吃饭，整夜不睡觉，用（这些时间）来思考，没有益处，不如去学习！”</w:t>
      </w:r>
    </w:p>
    <w:p w14:paraId="31E6BE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780A4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子曰：“学而不思则罔（迷惑、困惑。通“惘”），思而不学则殆。”</w:t>
      </w:r>
    </w:p>
    <w:p w14:paraId="0607FB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D4453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孔子说：“学习却不思考则会迷惘，思考却不学习则会危险。”</w:t>
      </w:r>
    </w:p>
    <w:p w14:paraId="4B152DF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4029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子曰：“君子谋道不谋食（俸禄）！耕也，馁（餒，饥也）在其中矣；学也，禄在其中矣。君子忧道不忧贫。”</w:t>
      </w:r>
    </w:p>
    <w:p w14:paraId="46EE96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AECBB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孔子说：“君子谋求道不谋求俸禄！耕作，饥饿在其中；学习，俸禄在其中。君子忧虑道不忧虑贫穷。”</w:t>
      </w:r>
    </w:p>
    <w:p w14:paraId="501DE81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584F3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“知（通“智”，智慧，智谋）及之，仁不能守之，虽得之，必失之。知及之，仁能守之，不庄（谨严持重）以莅（治理，处理）之，则民不敬。知及之，仁能守之，庄以莅之，动之不以礼，未善也。”</w:t>
      </w:r>
    </w:p>
    <w:p w14:paraId="67ED26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FED1B7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凭借智谋得到了它，但不能用仁德去守护它，即使得到了，也必定会失去。凭借智谋得到了它，又能用仁德去守护它，但如果不用庄重的态度来对待民众，民众就不会敬服。凭借智谋得到了它，能用仁德守护它，也能用庄重的态度来对待民众，但如果行动不合乎礼法，那也还不是最完善的。”</w:t>
      </w:r>
    </w:p>
    <w:p w14:paraId="649598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92C92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子曰：“君子不可小知（识别、区别）而可大受也，小人不可大受而可小知也。”</w:t>
      </w:r>
    </w:p>
    <w:p w14:paraId="0F55ED2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6C453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不可以用小事识别，却可以委以重任；小人不可以委以重任，却可以用小事识别。”（君子大处着眼——他可能不拘小节，日常小事反显笨拙，但面临大节危局时，沉稳可靠。小人小处精明——日常琐碎、具体技术活能干得漂亮，但格局有限，难担宏观决策或道德重任。）</w:t>
      </w:r>
    </w:p>
    <w:p w14:paraId="77AF69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D79CF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“民之于仁也，甚于水火。水火，吾见蹈（蹈，践也）而死者矣，未见蹈仁而死者也！”</w:t>
      </w:r>
    </w:p>
    <w:p w14:paraId="1F1FAD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4C1B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孔子说：“民众对于仁德的需要，超过对水火的需要。水火，我看见踏进水火而死的，没有见过践行仁德而死的！”</w:t>
      </w:r>
    </w:p>
    <w:p w14:paraId="34B58E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2AF68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“当（应当）仁，不让于师！”</w:t>
      </w:r>
    </w:p>
    <w:p w14:paraId="73F1723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7E7874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孔子说：“应当行仁时，不必谦让于老师！”</w:t>
      </w:r>
    </w:p>
    <w:p w14:paraId="4F01B62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9F624F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“君子贞（固守正道）而不谅（固执，坚持己见）。”</w:t>
      </w:r>
    </w:p>
    <w:p w14:paraId="6F73FA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E97B3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孔子说：“君子固守正道，却不固执己见。”</w:t>
      </w:r>
    </w:p>
    <w:p w14:paraId="597FDCE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25366A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“事君，敬其事而后其食（俸禄）。”</w:t>
      </w:r>
    </w:p>
    <w:p w14:paraId="238538F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05D2C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孔子说：“侍奉君主，先肃敬（恭敬庄重）地做好自己的事，然后再拿俸禄。”</w:t>
      </w:r>
    </w:p>
    <w:p w14:paraId="37C35E9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ACF44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“有（相当于“或”，或许）教（训诲、诱导），无类（种类）！”</w:t>
      </w:r>
    </w:p>
    <w:p w14:paraId="5D9DCC1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41A3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孔子说：“或许教导他人，当不分（贵贱、贫富、智愚、善恶等）类别！”</w:t>
      </w:r>
    </w:p>
    <w:p w14:paraId="33293D1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837986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“道不同，不相（共同）为谋。”</w:t>
      </w:r>
    </w:p>
    <w:p w14:paraId="62CCEB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05045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孔子说：“思路不同，不一起进行谋划。”</w:t>
      </w:r>
    </w:p>
    <w:p w14:paraId="15752C7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A88C3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 “辞达而已矣！”</w:t>
      </w:r>
    </w:p>
    <w:p w14:paraId="7EA27EC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7BA7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孔子说：“言辞准确表达出来就行了！”</w:t>
      </w:r>
    </w:p>
    <w:p w14:paraId="1C753BB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AC46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师冕见，及阶，子曰：“阶也。”及席，子曰：“席也。”皆坐，子告之曰：“某在斯，某在斯。”师冕出。子张问曰：“与师言之道与？”子曰：“然，固相师之道也。”</w:t>
      </w:r>
    </w:p>
    <w:p w14:paraId="62B3A2D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DBED8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师冕来见孔子，走到台阶前，孔子说：“这是台阶。”走到坐席旁，孔子说：“这是坐席。”大家都坐下后，孔子告诉他：“某某在这里，某某在这里。”师冕出去后，子张问：“这就是同盲人乐师交谈的方式吗？”孔子说：“是的，这本来就是辅助盲人乐师的方式。”（师冕是盲人乐师，孔子通过逐一提示方位〔阶、席、座次〕来给予细致引导。子张的提问隐含“是否过于琐碎”的疑惑，孔子则以“固相师之道”点明：这不是特殊客套，而是帮助盲人时本应如此的自然行为，体现儒家“仁者爱人”在具体情境中的实践——对残障者的尊重，就藏在“处处替对方着想”的日常细节里。）</w:t>
      </w:r>
    </w:p>
    <w:p w14:paraId="6E37A8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5BB7F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2501B6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5" w:name="__RefHeading___Toc1811_3546602475"/>
      <w:bookmarkEnd w:id="45"/>
      <w:bookmarkStart w:id="46" w:name="_Toc30373"/>
      <w:bookmarkStart w:id="47" w:name="_Toc1499858766"/>
      <w:r>
        <w:rPr>
          <w:rFonts w:ascii="等线" w:hAnsi="等线" w:cs="Arial"/>
          <w:color w:val="auto"/>
          <w:lang w:val="en-US" w:eastAsia="zh-CN" w:bidi="ar-SA"/>
        </w:rPr>
        <w:t>季氏</w:t>
      </w:r>
      <w:bookmarkEnd w:id="46"/>
      <w:bookmarkEnd w:id="47"/>
    </w:p>
    <w:p w14:paraId="6F17805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伐颛臾。冉有、季路见于孔子，曰：“季氏将有事（指军事，即用兵）于颛臾。”孔子曰：“求，无乃尔是过与？夫颛臾，昔者先王以为东蒙主，且在邦域之中矣，是社稷之臣也。何以伐为？”冉有曰：“夫子欲之，吾二臣者皆不欲也。”孔子曰：“求！周任有言曰：‘陈力就列，不能者止。’危而不持，颠而不扶，则将焉用彼相矣？且尔言过矣，虎兕出于柙，龟玉毁于椟中，是谁之过与？”冉有曰：“今夫颛臾，固而近于费，今不取，后世必为子孙忧。”孔子曰：“求！君子疾夫舍曰欲之而必为之辞。丘也闻，有国有家者，不患贫而患不均，不患寡而患不安。盖均无贫，和无寡，安无倾。夫如是，故远人不服，则修文德以来之。既来之，则安之。今由与求也，相夫子，远人不服，而不能来也；邦分崩离析，而不能守也；而谋动干戈于邦内。吾恐季氏之忧，不在颛臾，而在萧墙之内也。”</w:t>
      </w:r>
    </w:p>
    <w:p w14:paraId="7F69DA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4923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季氏将要攻打颛臾。冉有、子路去见孔子，说：“季氏将对颛臾用兵。”孔子说：“求！这恐怕要责怪你吧？那颛臾，从前先王让它做东蒙山的主祭，而且它就在鲁国国境之内，是国家的臣属。为什么要攻打它呢？”冉有说：“是季氏想这么做，我们两个做臣子的都不愿意。”孔子说：“求！周任有句话说：‘能施展才力就担任职位，不能就停下。’遇到危险却不扶持，将要跌倒却不搀扶，那还要辅助者干什么呢？况且你的话说错了，老虎犀牛从笼子里跑出来，龟甲美玉在匣子里毁坏了，这是谁的过错呢？”冉有说：“如今那颛臾，城墙坚固而且靠近费邑，现在不夺取，将来必定成为子孙的祸患。”孔子说：“求！君子痛恨那种不说自己贪求，却一定要为它找借口的人。我听说，对于拥有邦国和封邑的人，不担忧贫穷而担忧分配不均，不担忧人口少而担忧社会不安定。因为分配均匀就没有贫困，和睦相处就不会人少，社会安定国家就不会倾覆。正因为这样，所以远方的人如果不归服，就修治文教德政来招引他们。把他们招来之后，就让他们安定下来。如今仲由和冉求你们两人辅助季氏，远方的人不归服却不能招引；国家快要四分五裂却不能守护；反而谋划在国内动用武力。我恐怕季氏的忧患，不在颛臾，而在自己家院墙之内啊。”</w:t>
      </w:r>
    </w:p>
    <w:p w14:paraId="3BE0F3C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FE5F9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天下有道（指政治清明），则礼乐征伐自天子出；天下无道（指政治黑暗），则礼乐征伐自诸侯出。自诸侯出，盖十世希不失矣；自大夫出，五世希不失矣；陪臣执国命，三世希不失矣。天下有道，则政不在大夫；天下有道，则庶人不议。”</w:t>
      </w:r>
    </w:p>
    <w:p w14:paraId="0C8019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413BD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天下政治清明，制礼作乐、出兵征伐这类大事都由天子决定；天下政治混乱，这些事就由诸侯决定。由诸侯决定，大约传十代就很少能不失掉权位；由大夫决定，传五代就很少能不失掉；由家臣掌握国家命运，传三代就很少能不失掉。天下政治清明，国家政权就不会落在大夫手里；天下政治清明，老百姓就不会议论纷纷。”（这段话是孔子对西周礼制的维护，强调权力必须按“天子→诸侯→大夫→家臣”的等级秩序运行。权力每下移一级，合法性就衰减，统治持续时间也越短——这是对春秋时期“礼崩乐坏”的批判，也暗含“政权稳定需以名分正统为前提”的政治思想。）</w:t>
      </w:r>
    </w:p>
    <w:p w14:paraId="52B8757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3E21F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孔子曰：“禄之去公室五世矣，政逮于大夫四世矣，故夫三桓之子孙微矣。”</w:t>
      </w:r>
    </w:p>
    <w:p w14:paraId="3D099F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97960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国家爵禄俸禄的支配权脱离鲁国公室已经五代了，政权落到大夫手里已经四代了，所以那三桓的子孙如今也衰微了。”（“禄去公室五世”：指鲁国从宣公开始，公室失去对封赏、任免的控制权，历经成公、襄公、昭公、定公共五代。“政逮于大夫四世”：指政权由季氏等大夫把持，历经文子、武子、平子、桓子四代。“三桓之子孙微”：三桓〔孟孙、叔孙、季孙〕本是鲁桓公后裔，此时因家臣〔如阳虎〕崛起而权势衰败。这句话紧接上段，是孔子用鲁国实例印证“天下无道，则礼乐征伐自诸侯出……自大夫出，五世希不失”的历史规律，预言权臣最终也会失势，体现他对等级秩序的坚守和对僭越者的警示。）</w:t>
      </w:r>
    </w:p>
    <w:p w14:paraId="205ABBC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B144A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孔子曰：“益者三友，损者三友：友直，友谅（谅，信也。守信用），友多闻，益矣；友便辟（pián bì，便者，顺人之所欲；辟者，避人之所恶。指谄媚逢迎之人），友善柔（善以和颜悦色骗人，即令色），友便佞（善以花言巧语骗人，即巧言），损矣。”</w:t>
      </w:r>
    </w:p>
    <w:p w14:paraId="5895B3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A4689B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孔子说：“有益的朋友有三种，有害的朋友有三种：与正直的人交友，与守信用的人交友，与见闻广博的人交友，是有益的；与曲意逢迎的人交友，与虚伪谄媚的人交友，与花言巧语的人交友，是有害的。”</w:t>
      </w:r>
    </w:p>
    <w:p w14:paraId="5D8214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09FA9B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孔子曰：“益者三乐，损者三乐：乐节礼乐，乐道人之善，乐多贤友，益矣；乐骄乐（以骄纵之乐为乐），乐佚游（以闲逸游荡为乐），乐宴乐（以沉迷宴饮为乐），损矣。”</w:t>
      </w:r>
    </w:p>
    <w:p w14:paraId="04B02C6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7919C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孔子说：“有益的快乐有三种，有害的快乐有三种：以用礼乐节制自己为乐，以称道别人的优点为乐，以多交贤良的朋友为乐，是有益的；以骄纵放肆为乐，以闲荡游逛为乐，以宴饮纵欲为乐，是有害的。”</w:t>
      </w:r>
    </w:p>
    <w:p w14:paraId="5C3B4A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97772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孔子曰：“侍于君子有三愆（罪过，过失）：言未及之而言谓之躁，言及之而不言谓之隐，未见颜色而言谓之瞽（gǔ，盲人，瞎子）。”</w:t>
      </w:r>
    </w:p>
    <w:p w14:paraId="51BD84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0448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孔子说：“侍奉君子时易存在三种过失：话还没轮到他说就抢着说，这叫急躁；话该他说了却不说，这叫隐瞒；不先观察脸色就冒然开口，这叫瞎了眼。”</w:t>
      </w:r>
    </w:p>
    <w:p w14:paraId="58896CC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FAA2C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孔子曰：“君子有三戒：少之时，血气未定，戒之在色；及其壮也，血气方刚，戒之在斗；及其老也，血气既衰，戒之在得。”</w:t>
      </w:r>
    </w:p>
    <w:p w14:paraId="3F8B0D9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3B93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孔子说：“君子有三件事要警惕戒备：在年少时，血气还不成熟，要警惕贪恋女色；到了壮年，血气正当旺盛，要警惕争强好斗；到了老年，血气已经衰弱，要警惕贪得无厌。”</w:t>
      </w:r>
    </w:p>
    <w:p w14:paraId="577E96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D9D43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（原指“君主之子”，即贵族、在位者。引申为有地位、有教养、有宏大视野和责任感的统治者或士人）有三畏：畏天命，畏大人（指德行高尚、志趣高远的人），畏圣人之言。小人（原指平民、庶民，字面意思是“小人物”。引申为视野狭窄、只关心个人私利、缺乏远见的人）不知天命而不畏也，狎（轻慢、轻忽）大人，侮圣人之言。”</w:t>
      </w:r>
    </w:p>
    <w:p w14:paraId="10B499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C9901E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孔子说：“君子有三种敬畏：敬畏天命，敬畏大人，敬畏圣人的言论。小人不懂得天命所以不知敬畏，轻慢大人，轻侮圣人的言论。”</w:t>
      </w:r>
    </w:p>
    <w:p w14:paraId="564220E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B9EB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孔子曰：“生而知之者，上也；学而知之者，次也；困而学之，又其次也；困而不学，民斯为下矣。”</w:t>
      </w:r>
    </w:p>
    <w:p w14:paraId="03F63D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9D56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孔子说：“生来就知道的，是上等；通过学习才知道的，是次一等；遇到困惑才去学习的，又次一等；遇到困惑仍不肯学习，这种人就是最下等的了。”</w:t>
      </w:r>
    </w:p>
    <w:p w14:paraId="51BC626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6B1C62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孔子曰：“君子有九思：视思明，听思聪，色思温，貌思恭；言思忠（忠厚），事思敬；疑思问，忿思难，见得思义。”</w:t>
      </w:r>
    </w:p>
    <w:p w14:paraId="670A16D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3449B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君子有九种要用心思考的事：看的时候，要思考是否看明白了；听的时候，要思考是否听清楚了；脸色，要思考是否温和；容貌，要思考是否恭肃（谦恭肃穆）；言语，要思考是否忠厚；做事，要思考是否肃敬（恭敬庄重）；有疑问，要思考是否该向人请教；发怒时，要思考是否会有后患；看见可得之利，要思考是否正当合宜。”</w:t>
      </w:r>
    </w:p>
    <w:p w14:paraId="6FE85B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52F8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孔子曰：“见善如不及，见不善如探汤。吾见其人矣，吾闻其语矣。隐居以求其志，行义以达其道。吾闻其语矣，未见其人也。”</w:t>
      </w:r>
    </w:p>
    <w:p w14:paraId="2817012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91BA4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看到善行，就好像追赶不上一样努力追求；看到恶行，就好像把手伸进沸水里一样赶快避开。我见过这样的人，也听过这样的话。避世隐居来保全自己的志向，践行道义来推行自己的道路（主张）。我听过这样的话，却没见过这样的人。”</w:t>
      </w:r>
    </w:p>
    <w:p w14:paraId="550D9CB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561D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齐景公有马千驷，死之日，民无德而称焉；伯夷、叔齐饿于首阳之下，民到于今称之。其斯之谓与？”</w:t>
      </w:r>
    </w:p>
    <w:p w14:paraId="1147A37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59E6C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齐景公有四千匹马，但他死的时候，百姓觉得他没有什么德行值得称颂；伯夷、叔齐饿死在首阳山下，百姓直到今天还在称颂他们。（《诗经》上说‘所求的只是这个啊’，）说的就是这个意思吧？”（“有马千驷”：一驷四匹，千驷即四千匹马，象征齐景公身为诸侯的巨富与权势。 “民无德而称焉”：百姓找不出他的德行可赞——虽富且贵，却因无德而被历史遗忘。伯夷、叔齐：商末孤竹君二子，互让国君之位，后因反对周武王伐纣，不食周粟，饿死首阳山，被儒家奉为“求仁得仁”的廉洁典范。“其斯之谓与”：呼应《诗经·小雅》中“所求者只是这一点〔指德行〕”，点明真正的价值不在财富地位，而在精神品德，流芳百世靠的是“德”而非“物”。）</w:t>
      </w:r>
    </w:p>
    <w:p w14:paraId="1FEFA3F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4B75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于伯鱼曰：“子亦有异闻乎？”对曰：“未也。尝独立，鲤趋而过庭，曰：‘学《诗》乎？’对曰：‘未也。’‘不学《诗》，无以言。’鲤退而学《诗》。他日，又独立，鲤趋而过庭，曰：‘学《礼》乎？’对曰：‘未也。’‘不学《礼》，无以立。’鲤退而学《礼》。闻斯二者。”陈亢退而喜曰：“问一得三，闻《诗》，闻《礼》，又闻君子之远其子也。”</w:t>
      </w:r>
    </w:p>
    <w:p w14:paraId="691BB1B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4CA3B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亢问伯鱼（孔鲤）：“您在老师那里，有没有听到过什么特别的教诲？”伯鱼回答：“没有。有一次他独自站在堂上，我快步走过庭院，他问：‘学过《诗》吗？’我答：‘没有。’他说：‘不学《诗》，就不会说话（不懂如何得体表达）。’我便退下学《诗》。又有一天，他又独自站着，我快步走过庭院，他问：‘学过《礼》吗？’我答：‘没有。’他说：‘不学《礼》，就无法立身处世。’我便退下学《礼》。我只听到这两件。”陈亢回去后高兴地说：“问一件事却得到三个收获：知道了《诗》的重要性，知道了《礼》的重要性，还知道了君子对自己的儿子并不特别亲近（不私下传授）。”（这段对话既点明了《诗》《礼》的核心价值，又侧面赞美孔子教子公正，不因私情而特殊对待。）</w:t>
      </w:r>
    </w:p>
    <w:p w14:paraId="0226815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1F625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邦君之妻，君称之曰夫人，夫人自称曰小童；邦人称之曰君夫人，称诸异邦曰寡小君；异邦人称之亦曰君夫人。</w:t>
      </w:r>
    </w:p>
    <w:p w14:paraId="3898DC9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9FF0B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国君的妻子，国君称她为“夫人”，她对国君自称为“小童”；国内的人称她为“君夫人”，向外国人介绍她时则称“寡小君”；外国人称呼她，也叫“君夫人”。（这段话是春秋时期的称谓礼制，严格区分了不同身份、不同场合下的叫法，体现孔子对“正名”的重视。君称夫人：国君以“夫人”尊称嫡妻，表明其正位内宫。自称小童：夫人自谦为“年幼无知之人”，示卑以尊君。国人称君夫人：国内臣民以“君夫人”尊称，强调她是国君之配。对外称寡小君：对外交场合，谦称自家国君之妻为“寡小君”〔“寡德之君的妻子”〕，以示谦逊。异邦人称君夫人：外国人则按尊称惯例，仍称“君夫人”，以示礼敬。这些称谓的精准使用，是孔子“名不正则言不顺”思想的具体体现。名分正则秩序定，每个称呼都对应着尊卑、内外、亲疏的差序格局。）</w:t>
      </w:r>
    </w:p>
    <w:p w14:paraId="0686C2B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A686EF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CDCC238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48" w:name="__RefHeading___Toc1813_3546602475"/>
      <w:bookmarkEnd w:id="48"/>
      <w:bookmarkStart w:id="49" w:name="_Toc3031"/>
      <w:bookmarkStart w:id="50" w:name="_Toc654173556"/>
      <w:r>
        <w:rPr>
          <w:rFonts w:ascii="等线" w:hAnsi="等线" w:cs="Arial"/>
          <w:color w:val="auto"/>
          <w:lang w:val="en-US" w:eastAsia="zh-CN" w:bidi="ar-SA"/>
        </w:rPr>
        <w:t>阳货</w:t>
      </w:r>
      <w:bookmarkEnd w:id="49"/>
      <w:bookmarkEnd w:id="50"/>
    </w:p>
    <w:p w14:paraId="1CB7408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欲见孔子，孔子不见，归孔子豚。孔子时其亡也而往拜之，遇诸涂。谓孔子曰：“来，予与尔言。”曰：“怀其宝而迷其邦，可谓仁乎？”曰：“不可。”“好从事而亟失时，可谓知乎？”曰：“不可！”“日月逝矣，岁不我与！”孔子曰：“诺，吾将仕矣。”</w:t>
      </w:r>
    </w:p>
    <w:p w14:paraId="0C1B48A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B001F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阳货（季氏的家臣）想见孔子，孔子不见他。于是阳货送给孔子一头蒸熟的小猪（按礼，孔子需登门回拜）。孔子打听到阳货不在家时前去拜谢，却在路上碰见了阳货。阳货对孔子说：“来，我跟你说话。” 接着问：“自己怀揣着才能，却听任国家迷乱，这能叫仁吗？” 孔子答：“不能。” 阳货又问：“喜好参与政事却屡次错失时机，这能叫明智吗？” 孔子答：“不能。” 阳货最后说：“时光流逝，岁月不等人啊！” 孔子便说：“好吧，我准备出来做官了。”（补充一点背景：阳货是当时把持鲁国朝政的家臣，想拉拢孔子，但孔子不愿与乱臣为伍，所以故意避见。最后那句“诺，吾将仕矣”其实是孔子的敷衍托辞，并非真心答应。）</w:t>
      </w:r>
    </w:p>
    <w:p w14:paraId="739501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2D07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子曰：“性相近也，习相远也。”</w:t>
      </w:r>
    </w:p>
    <w:p w14:paraId="308D4D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8C61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孔子说：“人的天性本来相近，因为后天习染不同才相差甚远。”</w:t>
      </w:r>
    </w:p>
    <w:p w14:paraId="1081D9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5D04E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子曰：“唯上知与下愚不移（转变、改变）。”</w:t>
      </w:r>
    </w:p>
    <w:p w14:paraId="04E6474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06C8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孔子说：“只有上等的智者和下等的愚人不会改变。”</w:t>
      </w:r>
    </w:p>
    <w:p w14:paraId="35813E2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B14CE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子之武城，闻弦歌之声。夫子莞尔而笑，曰：“割鸡焉用牛刀？”子游对曰：“昔者偃（子游的名）也闻诸夫子曰：‘君子学道则爱人，小人学道则易使也。’” 子曰：“二三子！偃之言是也。前言戏之耳。”</w:t>
      </w:r>
    </w:p>
    <w:p w14:paraId="5CE9716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A3BB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到了武城，听到弹琴唱歌的声音。孔子微微一笑，说：“杀鸡哪里用得着宰牛的刀？”子游回答说：“以前我听先生说过：‘君子学习了道就会爱人，小人学习了道就容易役使。’”孔子说：“弟子们！言偃的话是对的。我刚才那句话不过是跟他开玩笑罢了。”（孔子先是调侃子游“大材小用”，但被子游用自己教过的大道理“将了一军”后，立刻坦然认错，并当众肯定子游，体现了孔子知错就改和爱护学生的态度。）</w:t>
      </w:r>
    </w:p>
    <w:p w14:paraId="74B460A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AB3EB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公山弗扰以费畔，召，子欲往。子路不说，曰：“末之也已，何必公山氏之之也？”子曰：“夫召我者而岂徒哉？如有用我者，吾其为东周乎！”</w:t>
      </w:r>
    </w:p>
    <w:p w14:paraId="3E85312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FBD9E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公山弗扰（在鲁国季氏手下做官）凭借费邑叛反，（派人）来召孔子，孔子准备前往。子路很不高兴，说：“没地方去就算了，何必非去公山氏那里呢？”孔子说：“那召我的人，难道会平白无故吗？如果有人真能用我，我或许能在东方复兴周朝的礼制吧！”（公山弗扰是叛臣，子路觉得去帮他丢脸。孔子其实并非真想去，更多是感叹自己空有抱负却无人任用。哪怕机会来自叛臣，他也忍不住想“万一能借机推行大道呢”。这番话里既有无奈，也带着试探和自嘲。后来孔子确实没去。）</w:t>
      </w:r>
    </w:p>
    <w:p w14:paraId="506F587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E8173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子张问仁于孔子。孔子曰：“能行五者于天下，为仁矣！”请问之。曰：“恭（恭，肃也）、宽、信、敏、惠。恭则不侮，宽则得众，信则人任焉，敏则有功，惠则足以使人。”</w:t>
      </w:r>
    </w:p>
    <w:p w14:paraId="03C5BEA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854AF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向孔子问（什么是）仁。孔子说：“能在天下实行五种品德，就是仁了！”子张请问是哪五种。孔子说：“恭肃（谦恭肃穆）、宽厚、诚信、勤勉、慈惠。恭肃（谦恭肃穆）就不会招致侮辱，宽厚就能得到众人的拥护，诚信就能得到别人的任用，勤勉就能取得成效，慈惠就足以役使别人。”</w:t>
      </w:r>
    </w:p>
    <w:p w14:paraId="306A7A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3194E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xī）召，子欲往。子路曰：“昔者由也闻诸夫子曰：‘亲于其身为不善者，君子不入也’。佛肸以中牟畔，子之往也，如之何？”子曰：“然，有是言也。不曰坚乎？磨而不磷（薄石也）。不曰白乎？涅（用黑色染、染黑）而不缁（zī，黑色）。吾岂匏瓜也哉？焉能系而不食？”</w:t>
      </w:r>
    </w:p>
    <w:p w14:paraId="01A4DC7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8C64FE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佛肸（晋国大夫赵简子的家臣）召孔子，孔子准备前往。子路说：“以前我曾听老师说过：‘亲身做坏事的人那里，君子是不去的。’佛肸在中牟叛乱，您却要去，这怎么解释呢？”孔子说：“是的，我说过这话。但你没听说过真正坚硬的东西吗？磨也磨不薄。没听说过真正洁白的东西吗？染也染不黑。我难道是个匏瓜吗？怎么能只挂在那里而不让人吃呢？”（佛肸是叛臣，子路用孔子自己的话质疑他。孔子用“磨不磷、涅不缁”比喻自己出淤泥而不染，有信心不被污染；最后“匏瓜”则表达他不愿空有才学却无所作为，渴望被任用。和上次公山弗扰的情况类似，孔子更多是感慨怀才不遇，最终也并未成行。）</w:t>
      </w:r>
    </w:p>
    <w:p w14:paraId="1761B18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5F4D21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由也，女闻六言六蔽矣乎？”对曰：“未也。”“居，吾语女。好仁不好学，其蔽也愚；好知不好学，其蔽也荡（不知节制，自以为是）；好信不好学，其蔽也贼（贼害）；好直不好学，其蔽也绞（迫人太急以伤人）；好勇不好学，其蔽也乱（为非作乱）；好刚不好学，其蔽也狂（狂妄自大）。”</w:t>
      </w:r>
    </w:p>
    <w:p w14:paraId="55513A0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338B20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仲由啊，你听说过六种品德和六种弊病吗？”（子路名由）子路回答：“没有。”孔子说：“坐下！我告诉你。爱好仁德却不爱好学习，它的弊病是被人愚弄；爱好聪明却不爱好学习，它的弊病是自以为是；爱好诚信却不爱好学习，它的弊病是伤害自己（或被人利用）；爱好直率却不爱好学习，它的弊病是尖刻刺人；爱好勇敢却不爱好学习，它的弊病是作乱闯祸；爱好刚强却不爱好学习，它的弊病是狂妄自大。”（孔子强调“好学”是平衡品德的钥匙。单靠天性中的美德，不通过学习来明理、把握分寸，每种优点都会走向反面。比如“仁”变“愚”，“直”变“绞”，这就叫“六言六蔽”。核心是：德行必须配上学问，才能恰到好处。）</w:t>
      </w:r>
    </w:p>
    <w:p w14:paraId="3BA954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5B16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子曰：“小子何莫学夫诗？诗，可以兴，可以观，可以群，可以怨。迩之事父，远之事君，多识于鸟兽草木之名。”</w:t>
      </w:r>
    </w:p>
    <w:p w14:paraId="62523C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116638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学生们为什么没有谁学这《诗》呢？《诗》可以激发情志，可以观察世态，可以合群相处，可以抒发怨愤。近的可以用来侍奉父母，远的可以用来侍奉君主，还能多认识鸟兽草木的名称。”（孔子在这里总结了学《诗经》的四大功能（兴、观、群、怨）和三大作用（事父、事君、识名）。在他看来，《诗》不仅是文学，更是修身、社交、从政的实用教材，能培养人的情感、洞察力和处世能力。这句话也成为中国文论中“诗教”传统的经典依据。）</w:t>
      </w:r>
    </w:p>
    <w:p w14:paraId="0F9ABAD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AD93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子谓伯鱼曰：“女为《周南》、《召南》矣乎？人而不为《周南》、《召南》，其犹正墙面而立也与？”</w:t>
      </w:r>
    </w:p>
    <w:p w14:paraId="79AC671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E1F8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对伯鱼（孔子的儿子孔鲤）说：“你学过《周南》《召南》了吗？一个人如果不学《周南》《召南》，那就像面对墙壁站立一样（寸步难行）吧？”（《周南》《召南》是《诗经·国风》开头的两部分，内容多涉及修身、齐家、夫妇人伦之道。孔子用“正墙面而立”做比喻，对着墙既看不见路也走不了，意思是不学这两篇，连最基本的做人处世道理都不懂，在社会上根本无法行走。这与他之前强调“学《诗》可以事父事君”一脉相承，特别强调基础人伦教育的重要性。）</w:t>
      </w:r>
    </w:p>
    <w:p w14:paraId="02D8608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E1ED6A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子曰：“礼云礼云，玉帛云乎哉？乐云乐云，钟鼓云乎哉？”</w:t>
      </w:r>
    </w:p>
    <w:p w14:paraId="167DC6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277A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礼呀礼呀，难道说的只是玉器和丝帛吗？乐呀乐呀，难道说的只是钟鼓这些乐器吗？”（孔子指出，礼乐的本质不在表面形式〔玉帛、钟鼓〕，而在于内在的仁爱之心和精神境界。玉帛是行礼时互赠的礼品，钟鼓是奏乐时的器具。但如果行礼没有恭敬之心，奏乐没有和谐之情，那这些都只是空壳。这句话体现了孔子对礼乐制度重内容不重形式的一贯态度。）</w:t>
      </w:r>
    </w:p>
    <w:p w14:paraId="5160DE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D6D27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子曰：“色厉而内荏，譬诸小人，其犹穿窬之盗也与？”</w:t>
      </w:r>
    </w:p>
    <w:p w14:paraId="1441516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CB7EA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外表严厉而内心怯懦，用小人来打比方，大概就像钻墙洞的小偷吧？”（“色厉内荏”后来成为成语，指外表强硬、内心虚软。孔子用“穿窬之盗”做比喻小偷钻墙洞时，外面张牙舞爪，心里却怕得要命。这既讽刺了当时一些权贵外强中干的虚伪做派，也提醒人们：真正的君子应表里如一，外在态度和内在修养要匹配。）</w:t>
      </w:r>
    </w:p>
    <w:p w14:paraId="3C44238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D0754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子曰：“乡原（指乡中貌似谨厚，而实与流俗合污的伪善者），德之贼也。”</w:t>
      </w:r>
    </w:p>
    <w:p w14:paraId="7781C8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6B28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分是非的老好人，是败坏道德的小偷。”（“乡愿”指那些看似忠厚老实、谁都不得罪，实则毫无原则、随波逐流的人。孔子认为这种人比明目张胆的坏人更可怕——他们用“好名声”掩盖内心的虚伪，混淆是非，反而会腐蚀真正的道德标准。后来孟子进一步解释：“非之无举也，刺之无刺也，同乎流俗，合乎污世”。你想指责他，又挑不出具体毛病，这正是“德之贼”的厉害之处。这句话提醒我们：没有原则的“和稀泥”，本身就是对道德的背叛。）</w:t>
      </w:r>
    </w:p>
    <w:p w14:paraId="1E60752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4782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子曰：“道听而途说，德之弃也。”</w:t>
      </w:r>
    </w:p>
    <w:p w14:paraId="27A17F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25E1E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在路上听到传言就到处传播，这是道德所唾弃的。”（“道听途说”后来成为成语，指没有根据的传闻。孔子认为，听到什么不经核实就随口乱传，是缺乏责任心和判断力的表现。这背后有两层意思：一是传播者本身不严谨，助长谣言；二是听信者容易被误导，败坏社会风气。所以孔子把它归为“德之弃”。一个有德行的人，应当慎重言行、不信不传。这也正是“谣言止于智者”的源头精神。）</w:t>
      </w:r>
    </w:p>
    <w:p w14:paraId="0C40182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013A97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子曰：“鄙夫可与事君也与哉？其未得之也，患得之；既得之，患失之。苟患失之，无所不至矣。”</w:t>
      </w:r>
    </w:p>
    <w:p w14:paraId="467E20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7319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孔子说：“鄙陋的人，能跟他一起事奉君主吗？当他没有得到职位时，担心得不到；已经得到了，又担心失去。如果担心失去，那就没有什么手段使不出来了。”</w:t>
      </w:r>
    </w:p>
    <w:p w14:paraId="4098678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DDC790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子曰：“古者民有三疾，今也或是之亡也。古之狂也肆，今之狂也荡；古之矜也廉，今之矜也忿戾；古之愚也直，今之愚也诈而已矣。”</w:t>
      </w:r>
    </w:p>
    <w:p w14:paraId="1A98FE3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A3BC76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古时候的民众有三种毛病，现在或许连这些毛病都没有了。古代的狂人放肆直露，现在的狂人放荡不羁；古代的矜持之人棱角分明，现在的矜持之人忿怒乖戾；古代的愚人质朴直率，现在的愚人只是狡诈欺骗罢了。”（孔子对比古今，表面上说“今人连毛病都赶不上古人”，实则是感慨世风日下。古人的缺点尚且还有可取之处〔狂得坦率、矜得有节、愚得实在〕，而现在的缺点却彻底走向了恶劣〔狂变放纵，矜变暴戾，愚变欺诈〕。这体现了他对道德滑坡的忧患，也暗含一个标准：即使有缺点，也要有底线的“真诚”，而不是堕落到虚伪奸诈的地步。）</w:t>
      </w:r>
    </w:p>
    <w:p w14:paraId="1E6E61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E2DB9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子曰：“巧言令色，鲜矣仁。”</w:t>
      </w:r>
    </w:p>
    <w:p w14:paraId="68FAFEB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7AD199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孔子说：“花言巧语、伪装和善，这种人很少有仁德。”</w:t>
      </w:r>
    </w:p>
    <w:p w14:paraId="536A75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FD4454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子曰：“恶紫之夺朱也，恶郑声之乱雅乐也，恶利口之覆邦家者。”</w:t>
      </w:r>
    </w:p>
    <w:p w14:paraId="3478F65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9E73C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厌恶紫色夺去了红色的正位，厌恶郑国的淫靡之声扰乱了雅乐，厌恶伶牙俐齿的人颠覆国家。”（这三句话层层递进，表达了孔子对“以邪代正”的痛恨。紫夺朱：古代朱红是正色，紫色是杂色，孔子厌恶邪色压过正色〔暗喻小人篡位〕。郑声乱雅乐：郑国音乐淫靡，破坏端庄典雅的正统音乐〔暗喻低俗文化冲击礼乐秩序〕。利口覆邦家：能言善辩、巧舌如簧的人，往往用歪理邪说误导君主，导致国家倾覆。合起来就是：形式上的僭越、文化上的堕落、言语上的蛊惑，这三者都是社会崩坏的先兆，所以孔子深恶痛绝。这也体现了他维护正统、重视实质的立场。）</w:t>
      </w:r>
    </w:p>
    <w:p w14:paraId="03EAB87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94EE9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子曰：“予欲无言。”子贡曰：“子如不言，则小子何述焉？”子曰：“天何言哉？四时行焉，百物生焉，天何言哉？”</w:t>
      </w:r>
    </w:p>
    <w:p w14:paraId="40C91A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B94E8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我想不再说话了。”子贡说：“您如果不说话，那我们这些学生传述什么呢？”孔子说：“天说过什么话呢？四季照样运行，万物照样生长，天说过什么话呢？”（孔子并非真的想彻底沉默，而是借此感慨：真正的道理未必全靠言语传授。他举“天”为例：天虽不言，却通过四季更替、万物生长自然显现其规律。这有两层意思：一是提醒学生不要只依赖老师的言辞，要多观察、多体悟；二是暗讽当时有些人只空谈理论，却不去践行，所以孔子用“无言”来强调行动和自然法则比空话更有力量。这也体现了孔子“知行合一”的教育理念。）</w:t>
      </w:r>
    </w:p>
    <w:p w14:paraId="157EC2B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06AFBA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孺悲欲见孔子，孔子辞以疾。将命者出户，取瑟而歌，使之闻之。</w:t>
      </w:r>
    </w:p>
    <w:p w14:paraId="3180765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CEF25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孺悲想见孔子，孔子以生病为由推辞不见。传话的人刚出门，孔子就取出瑟来边弹边唱，故意让孺悲听到。（这段写得极有画面感，孔子“辞以疾”却“取瑟而歌”，明显是假装生病，故意让孺悲知道自己不想见。孺悲是鲁哀公派来学礼的人，孔子此举可能有几层用意：一是委婉拒斥〔孺悲曾有过失〕；二是“不教之教”——用行动暗示孺悲“你还不配见我”，让他自己反省；三是表明君子拒绝人也可坦荡而不失礼，不遮遮掩掩，弹琴唱歌反显得光明正大。这种“明拒”的方式，正是孔子“因人施教”中严厉的一面。）</w:t>
      </w:r>
    </w:p>
    <w:p w14:paraId="021E81C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9B442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之丧，期已久矣！君子三年不为礼，礼必坏；三年不为乐，乐必崩。旧谷既没，新谷既升，钻燧改火，期可已矣。”子曰：“食夫稻，衣夫锦，于女安乎？”曰：“安！”“女安则为之！夫君子之居丧，食旨不甘，闻乐不乐，居处不安，故不为也。今女安，则为之！”宰我出，子曰：“予之不仁也！子生三年，然后免于父母之怀。夫三年之丧，天下之通丧也，予也有三年之爱于其父母乎！”</w:t>
      </w:r>
    </w:p>
    <w:p w14:paraId="7721864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9E6B7C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宰我问：“三年的守孝期，时间太长了！君子三年不习礼仪，礼仪必定荒废；三年不奏音乐，音乐必定崩坏。旧谷已经吃完，新谷已经登场，钻燧取火的木材也换过一轮了（指一年过去），守孝一年也就可以了。”孔子说：“（守丧未满三年）你就吃白米饭，穿锦缎衣，你心里安不安呢？”宰我说：“安。”孔子说：“你心安那就去做吧！君子守丧时，吃美味不觉得香甜，听音乐不觉得快乐，住在家里不觉得安适，所以不这样做。如今你心安，那就去做吧！”宰我出去后，孔子说：“宰予真是不仁啊！孩子生下来三年，才能离开父母的怀抱。那三年的丧期，是天下通行的丧礼。宰予难道没有从父母那里得到过三年的爱护吗？”（这场对话的关键在“安”字！孔子认为守丧的根基是内心情感，而非外在形式。宰我从功利角度〔礼乐会荒废〕主张缩短丧期，孔子则反问“心安否”，直指孝道的本质是对父母的真情实感。但宰我答“安”，孔子便不再强辩，只说“你心安就去做”。这不是认可，而是用反讽让他自己体悟。最后孔子感叹“子生三年免于父母之怀”，点出三年丧期的象征意义：以三年报父母三年怀抱之恩，是天下共通的人伦情感底线。宰我的“安”在孔子看来恰恰是“不仁”的表现。）</w:t>
      </w:r>
    </w:p>
    <w:p w14:paraId="3F13EA2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16F48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子曰：“饱食终日，无所用心，难矣哉！不有博弈者乎？为之犹贤乎已！”</w:t>
      </w:r>
    </w:p>
    <w:p w14:paraId="5232EB6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60A9A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整天吃饱了饭，什么事也不动脑筋，这真是难以造就啊！不是有下棋的游戏吗？干干这个，也比闲着没事干强！”（孔子这话看似批评，实则带点无奈式的劝勉。“博弈”指下棋〔古代博戏和围棋〕，在当时属于“玩物丧志”类的小技，但孔子竟说“为之犹贤乎已”。哪怕做点无大用的游戏，也比彻底摆烂强。这背后有两层意思：一是讽刺当时有些贵族子弟饱食终日、精神空虚；二是强调人的心思总要有所寄托，哪怕是低阶的脑力活动，也好过完全无所事事。这种“宁滥勿缺”的态度，体现了孔子对积极人生状态的坚持。）</w:t>
      </w:r>
    </w:p>
    <w:p w14:paraId="5760F33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F71F9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子路曰：“君子（原指“君主之子”，即贵族、在位者。引申为有地位、有教养、有宏大视野和责任感的统治者或士人）尚勇乎？” 子曰：“君子义以为上。君子有勇而无义，为乱；小人（原指平民、庶民，字面意思是“小人物”。引申为视野狭窄、只关心个人私利、缺乏远见的人）有勇而无义，为盗。”</w:t>
      </w:r>
    </w:p>
    <w:p w14:paraId="2628F19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DF0F3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子路问：“君子崇尚勇敢吗？”孔子说：“君子把义看作最尊贵的。君子有勇而没有义，就会犯上作乱；小人有勇而没有义，就会成为盗贼。”</w:t>
      </w:r>
    </w:p>
    <w:p w14:paraId="0FF010D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85413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子贡曰：“君子亦有恶乎？” 子曰：“有恶：恶称（述说；声称）人之恶者，恶居下流而讪（讪，谤也）上者，恶勇而无礼者，恶果敢而窒（阻塞不通）者。”曰：“赐也亦有恶乎？”“恶徼（jiāo，徼，抄也。窃取，抄袭）以为知者，恶不孙（同“逊”，谦逊；恭顺）以为勇者，恶讦以为直者。”</w:t>
      </w:r>
    </w:p>
    <w:p w14:paraId="328CF49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76115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问：“君子也有憎恶的人或事吗？”孔子说：“有憎恶的事：憎恶宣扬别人恶行的人，憎恶身处下位却诽谤上位的人，憎恶勇敢却不懂礼法的人，憎恶果敢却固执不通的人。”孔子又说：“赐啊，你也有憎恶的事吗？”子贡说：“憎恶抄袭他人而自以为聪明的人，憎恶不恭顺而自以为勇敢的人，憎恶揭发别人隐私而自以为直率的人。”</w:t>
      </w:r>
    </w:p>
    <w:p w14:paraId="02F27C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ABDE1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子曰：“唯女子与小人难养也，近之则不孙，远之则怨。”</w:t>
      </w:r>
    </w:p>
    <w:p w14:paraId="6DB0A75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13DBF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孔子说：“只有女子和小人是难以相处的。亲近他们，他们就会无礼；疏远他们，他们就会怨恨。”（这句话历来争议很大。需要结合时代背景来看：“女子” 在先秦多指妾婢、侍女，而非泛指所有女性；“小人”指仆从、下人。孔子谈的是家主与身边侍从的相处之道，而非性别贬抑。核心意思是：对身边亲近的人，分寸最难把握。太近则失礼，太远则生怨，所以要“敬而远之”，保持适度距离。不过，这句话在后世被广泛曲解为贬低女性，这是脱离语境的误读。现代解读多认为它反映的是人际关系中“边界感”的普遍难题，而非对女性的歧视。）</w:t>
      </w:r>
    </w:p>
    <w:p w14:paraId="33F29BA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2E993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子曰：“年四十而见恶焉，其终也已。”</w:t>
      </w:r>
    </w:p>
    <w:p w14:paraId="1F8CBE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C31D7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到了四十岁还被众人厌恶，那他这一生也就没什么希望了。”（孔子并非单纯说年龄，而是强调人生阶段与修养进度的匹配。四十岁在古代是“不惑”之年，理应德行稳固、为人所敬。如果到这个年纪仍被人厌恶，说明积习难改、无可救药，因此说“其终也已”，带有惋惜和警醒之意。这句话也提醒人：修身要趁早，莫等定型之后再后悔。）</w:t>
      </w:r>
    </w:p>
    <w:p w14:paraId="5F27DDD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9E45C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A0C80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F879AAB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1" w:name="__RefHeading___Toc1815_3546602475"/>
      <w:bookmarkEnd w:id="51"/>
      <w:bookmarkStart w:id="52" w:name="_Toc14002"/>
      <w:bookmarkStart w:id="53" w:name="_Toc311545345"/>
      <w:r>
        <w:rPr>
          <w:rFonts w:ascii="等线" w:hAnsi="等线" w:cs="Arial"/>
          <w:color w:val="auto"/>
          <w:lang w:val="en-US" w:eastAsia="zh-CN" w:bidi="ar-SA"/>
        </w:rPr>
        <w:t>微子</w:t>
      </w:r>
      <w:bookmarkEnd w:id="52"/>
      <w:bookmarkEnd w:id="53"/>
    </w:p>
    <w:p w14:paraId="212B709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微子去之，箕子为之奴，比干谏而死。孔子曰：“殷有三仁焉。”</w:t>
      </w:r>
    </w:p>
    <w:p w14:paraId="4945BA0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42E5E5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微子离开了（纣王），箕子做了奴隶，比干因进谏而被杀。孔子说：“殷商有三位仁人啊。”（微子：纣王的同母兄长，因屡谏不听而离开，后被周朝封于宋国；箕子：纣王的叔父，见纣王无道，便披发装疯，被降为奴隶；比干：纣王的叔父，强行进谏，激怒纣王，被剖心而死。）</w:t>
      </w:r>
    </w:p>
    <w:p w14:paraId="2505EA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6ECDB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柳下惠为士师（古代掌管刑狱的官职），三黜。人曰：“子未可以去乎？”曰：“直道而事人，焉往而不三黜？枉道而事人，何必去父母之邦。”</w:t>
      </w:r>
    </w:p>
    <w:p w14:paraId="74165D1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B32D87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柳下惠担任掌管刑罚的士师官，多次被罢免。有人说：“您不可以离开（鲁国）吗？”他说：“以正直之道去侍奉君主，到哪个国家去不会被多次罢免呢？以歪曲之道去侍奉君主，又何必一定要离开自己的祖国呢？”（这段对话也揭示了儒家“仕隐”抉择中的另一条路径：不逃避现实，不放弃故国，哪怕处境艰难，也要在体制内以正直姿态存在。这同样是一种“知其不可而为之”的担当。）</w:t>
      </w:r>
    </w:p>
    <w:p w14:paraId="4B8E9FF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4AC9C0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齐景公待孔子曰：“若季氏，则吾不能。”以季、孟之间待之，曰：“吾老矣，不能用也。”孔子行。</w:t>
      </w:r>
    </w:p>
    <w:p w14:paraId="67AE01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B8860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景公谈到如何对待孔子时说：“像鲁君对待季氏那样待他，我做不到。”于是打算用介于季氏和孟氏之间的待遇来对待孔子。不久又说：“我老了，不能用他了。”孔子便离开了齐国。（齐景公最初想用孔子，但受到晏婴等大臣反对，最终以“老”为借口放弃。孔子见其无诚意，便主动离去，体现“道不同不相为谋”的原则。）</w:t>
      </w:r>
    </w:p>
    <w:p w14:paraId="591A2A7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A2DE70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齐人归女乐，季桓子受之，三日不朝，孔子行。</w:t>
      </w:r>
    </w:p>
    <w:p w14:paraId="42FBFE2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9EAA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齐国人赠送了一批歌姬舞女给鲁国，季桓子接受了，接连三天不上朝，孔子于是离开了鲁国。（孔子在鲁国担任大司寇时，齐国担心鲁国在孔子治理下强大，便用美女良马腐蚀鲁君和季桓子。季桓子沉迷享乐、怠于政事，孔子见其无可救药，便辞官周游列国，体现“君不行道则去”的原则。与上一条齐景公故事类似，都展现了孔子对政治清浊的敏锐判断和果断去留。）</w:t>
      </w:r>
    </w:p>
    <w:p w14:paraId="6975D4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B304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楚狂接舆歌而过孔子曰：“凤兮兮！何德之衰？往者不可谏，来者犹可追。已而，已而！今之从政者殆而！”孔子下，欲与之言。趋而辟之，不得与之言。</w:t>
      </w:r>
    </w:p>
    <w:p w14:paraId="4A2EA50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E2262C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楚国的狂人接舆唱着歌经过孔子的车旁，唱道：“凤凰啊，凤凰啊，你的德行怎么如此衰微？过去的已经无法挽回，未来的还可以追得回来。算了吧，算了吧，如今那些从政的人都很危险啊！”孔子下车，想和他交谈，他却快步躲避开了，孔子没能和他说上话。（孔子周游列国时遇到的隐士劝诫场景。接舆以凤凰喻孔子，认为天下无道，孔子却执着救世，是“德衰”；他劝孔子及时回头。孔子主动攀谈却遭回避，暗示出世与入世两条路线的根本分歧：隐士认为避祸即智，孔子则坚守“知其不可而为之”的担当。）</w:t>
      </w:r>
    </w:p>
    <w:p w14:paraId="4319DC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5268D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耦而耕（两人并肩耕地），孔子过之，使子路问津（打听渡口。津，渡口）焉。长沮曰：“夫执舆者为谁？”子路曰：“为孔丘。”曰：“是鲁孔丘与？”曰：“是也。”曰：“是知津矣（讽刺孔子周游列国，应熟知人生道路，不必问人）。”问于桀溺，桀溺曰：“子为谁？”曰：“为仲由。”曰：“是鲁孔丘之徒与？”对曰：“然。”曰：“滔滔者（比喻社会纷乱如洪水）天下皆是也，而谁以易之？且而与其从辟人之士（指孔子，避开无道之君，寻找有德之君）也，岂若从辟世之士（指长沮、桀溺这类完全避世隐居的人）哉？”耰（yōu，播种后用土覆盖，使其平整）而不辍（停止）。子路行以告。夫子怃然（wǔ rán，怅然若失的样子）曰：“鸟兽不可与同群（人不能离开社会去与鸟兽同处），吾非斯人之徒与而谁与？天下有道，丘不与易（参与变革）也。”</w:t>
      </w:r>
    </w:p>
    <w:p w14:paraId="3ECE56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95AB1E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长沮、桀溺两人并肩耕地，孔子经过那里，让子路去打听渡口。长沮问：“那个驾车的人是谁？”子路说：“是孔丘。”长沮问：“是鲁国的孔丘吗？”子路说：“是的。”长沮说：“那他应该知道渡口在哪儿了。”子路又去问桀溺。桀溺问：“你是谁？”子路说：“我是仲由。”桀溺问：“是鲁国孔丘的门徒吗？”子路回答：“是的。”桀溺说：“天下到处都像洪水滔滔一样混乱，你们和谁去改变它呢？而且你与其跟随那种避开坏人的人，还不如跟随我们这些避开整个社会的人呢。”说完便继续不停地平整田地。子路走回去把情况告诉孔子。孔子怅然若失地说：“鸟兽我们是不能和它们同群的，我不和世人同群，又能和谁同群呢？如果天下有道，我孔丘就不会参与去改变它了。”（长沮、桀溺是彻底的“避世者”，认为乱世不可救，不如洁身自好。孔子却是“避人者”，不放弃寻找能行道的君主，是深沉的“知其不可而为之”。荷莜丈人则代表了另一种隐士：躬耕自给，重人情〔待客、见其二子〕，但对政治彻底冷淡。子路“不仕无义”的评论，正是儒家思想的精要：如果人人都为“洁身”而抛弃社会责任，维系社会的“大伦”就崩塌了。君子出仕，不是为了结果，而是为了尽自己的道义本分。）</w:t>
      </w:r>
    </w:p>
    <w:p w14:paraId="647861A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86A6D7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从而后，遇丈人（对老人的敬称），以杖荷（肩负，挑着）莜（diào，古代除草用的竹器）。子路问曰：“子见夫子乎？”丈人曰：“四体不勤，五谷不分。孰为夫子？”植其杖而芸（把拐杖插在地上，开始除草。芸，通“耘”）。子路拱而立。止子路宿，杀鸡为黍（黄米做的饭，古代上等粮食）而食之，见（引见）其二子焉。明日，子路行以告。子曰：“隐者也。”使子路反见之。至则行矣。子路曰：“不仕无义。长幼之节，不可废也；君臣之义，如之何其废之？欲洁其身，而乱大伦（指君臣之间的根本伦理关系）。君子之仕也，行其义也。道之不行，已知之矣。”</w:t>
      </w:r>
    </w:p>
    <w:p w14:paraId="50DD52A4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7D0C67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路跟随孔子出行，落在了后面，遇到一位老人，用拐杖挑着除草的工具。子路问道：“您看见我的老师了吗？”老人说：“四体不勤，五谷不分，谁是你的老师呢？”说完便把拐杖插在地上，开始锄草。子路拱手恭敬地站在一旁。老人留子路住宿，杀了鸡、做了小米饭给他吃，又让他的两个儿子出来相见。第二天，子路赶上行旅，把这事告诉了孔子。孔子说：“这是一位隐士。”让子路返回去再见他，子路到了那里，老人却已经走了。子路于是说：“不出来做官，是不合道义的。长幼之间的礼节都不能废弃，君臣之间的道义又怎么能废弃呢？想要保持自身的清白，却破坏了最根本的伦理关系。君子出来做官，是为了践行道义；至于政治理想难以实现，我们早就知道了。”（与前几段“齐景公、季桓子、楚狂接舆”串联起来，会发现《微子》篇集中展现了孔子在“出仕”与“避世”之间的选择，而这段是儒家最正面、最坚定的回应。）</w:t>
      </w:r>
    </w:p>
    <w:p w14:paraId="0EFEC7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D2FC85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逸民：伯夷、叔齐、虞仲、夷逸、朱张、柳下惠、少连。子曰：“不降其志，不辱其身，伯夷、叔齐与！”谓：“柳下惠、少连降志辱身矣，言中伦，行中虑，其斯而已矣。”谓：“虞仲、夷逸隐居放言，身中清，废中权。我则异于是，无可无不可。”</w:t>
      </w:r>
    </w:p>
    <w:p w14:paraId="79909DB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7CCA3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隐逸的人士有：伯夷、叔齐、虞仲、夷逸、朱张、柳下惠、少连。孔子说：“不降低自己的志向，不辱没自己的身份，这是伯夷、叔齐吧！”又说：“柳下惠、少连是降低了志向、辱没了身份，但说话合乎伦理，做事经过思虑，也就是这样罢了。”又说：“虞仲、夷逸是隐居起来，放纵直言，自身保持清白，弃官合乎权变。我却和他们不同，没有什么是非这样不可的，也没有什么是非不这样不可的。”（孔子自评：不执著于“隐居”或“出仕”，而是以道义为准绳灵活选择；该仕则仕，该隐则隐，不设固定模式。如他周游列国，有时出仕有时离开。这体现了儒家“中庸”的最高智慧：超越偏执，唯义是从。）</w:t>
      </w:r>
    </w:p>
    <w:p w14:paraId="08B59D6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0894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太师挚适齐，亚饭干适楚，三饭缭适蔡，四饭缺适秦，鼓方叔入于河，播鼗武入于汉，少师阳、击磬襄入于海。</w:t>
      </w:r>
    </w:p>
    <w:p w14:paraId="68BCAC3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E68217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太师挚去了齐国，亚饭干去了楚国，三饭缭去了蔡国，四饭缺去了秦国，鼓手方叔迁居黄河一带，摇小鼓的武迁居汉水一带，少师阳和击磬的襄迁居海边。（这段话常被视为《微子》篇的终章，以乐师流散的冷峻实录，为整篇孔子与隐士、出仕与避世的讨论画上句号：当礼乐制度连形式上的守护者都已不复存在，孔子的“知其不可而为之”更显孤独与悲壮。）</w:t>
      </w:r>
    </w:p>
    <w:p w14:paraId="4246A5B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E0A09D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周公谓鲁公曰：“君子不施（通“弛”，松弛、怠慢、疏远）其亲，不使大臣怨乎不以，故旧无大故则不弃也，无求备于一人！”</w:t>
      </w:r>
    </w:p>
    <w:p w14:paraId="68B5D60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7D782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公对鲁公说：“君子不疏远自己的亲族，不让大臣抱怨不被信任重用，故旧老臣如果没有大的过错就不要抛弃他们，不要求一个人在各方面都完美无缺。”（这是周公在儿子赴鲁就封前的训诫，核心是执政者应有的待人器量与用人之道。此段是少见的“正面治国纲领”，可视为孔子借周公之言，为乱世中的为政者开出的一剂药方：若能做到这四者，贤才便不会离散，天下便有望走向清明。）</w:t>
      </w:r>
    </w:p>
    <w:p w14:paraId="14ABE0E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5278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周有八士：伯达、伯适、仲突、仲忽、叔夜、叔夏、季随、季騧。</w:t>
      </w:r>
    </w:p>
    <w:p w14:paraId="6132AE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6B7B2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周朝有八位贤士：伯达、伯适、仲突、仲忽、叔夜、叔夏、季随、季騧。（这些段落共同构成《论语·微子》篇的核心主题：在天下无道时，贤者的选择与坚守。孔子虽屡遭冷遇、讥讽、排斥，却始终以“知其不可而为之”的姿态，为后世树立了“道义高于成败”的精神标杆。）</w:t>
      </w:r>
    </w:p>
    <w:p w14:paraId="6C9BF5D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F0CFC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51D9475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4" w:name="__RefHeading___Toc1817_3546602475"/>
      <w:bookmarkEnd w:id="54"/>
      <w:bookmarkStart w:id="55" w:name="_Toc14075"/>
      <w:bookmarkStart w:id="56" w:name="_Toc839716320"/>
      <w:r>
        <w:rPr>
          <w:rFonts w:ascii="等线" w:hAnsi="等线" w:cs="Arial"/>
          <w:color w:val="auto"/>
          <w:lang w:val="en-US" w:eastAsia="zh-CN" w:bidi="ar-SA"/>
        </w:rPr>
        <w:t>子张</w:t>
      </w:r>
      <w:bookmarkEnd w:id="55"/>
      <w:bookmarkEnd w:id="56"/>
    </w:p>
    <w:p w14:paraId="1C766C4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子张曰：“士见危致命，见得思义，祭思敬（敬，肃也），丧思哀，其可已矣。”</w:t>
      </w:r>
    </w:p>
    <w:p w14:paraId="624BF9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AC846A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子张说：“士见到危难能献出生命，见到利益能考虑道义，祭祀时想着肃敬（恭敬庄重），居丧时想着哀伤，那也就可以了。”</w:t>
      </w:r>
    </w:p>
    <w:p w14:paraId="2826C8E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04D9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子张曰：“执德不弘，信道不笃，焉能为有？焉能为亡？”</w:t>
      </w:r>
    </w:p>
    <w:p w14:paraId="6C2041A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9116C1E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子张说：“持守道德却不能发扬光大，信奉道义却不能坚定笃实，这样的人，怎么能算他有德呢？又怎么能算他没有德呢？”</w:t>
      </w:r>
    </w:p>
    <w:p w14:paraId="25D2842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B71FF7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子夏之门人问交于子张。 子张曰：“子夏云何？”对曰：“子夏曰：‘可者与之，其不可者拒之。’” 子张曰：“异乎吾所闻：君子尊贤而容众，嘉善而矜不能。我之大贤与，于人何所不容？我之不贤与，人将拒我，如之何其拒人也？”</w:t>
      </w:r>
    </w:p>
    <w:p w14:paraId="662D987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37B82A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的门人向子张请教交友之道。子张说：“子夏怎么说？”门人答道：“子夏说：‘可以相交的就和他结交，不可相交的就拒绝他。’”子张说：“这和我所听到的不同：君子尊敬贤人，同时也包容普通人；嘉勉良善的人，同时也怜悯那些能力不足的人。我若是个大贤人，对于别人还有什么不能包容的呢？我若是个不贤的人，别人将会拒绝我，我又哪有机会去拒绝别人呢？”（这段对话展现了孔门后学对同一问题的不同侧重。子夏主张谨慎选择，有所不交，近于狷者之风；子张则主张宽大包容，重在提升自我以接纳他人，近于狂者胸次。二者看似分歧，实则是针对不同性格、不同阶段的修养方法：子夏重在防非，子张重在成物。孔子本人“有教无类”，正是既知择善，又能容众。两者相参，方为交友的中道。）</w:t>
      </w:r>
    </w:p>
    <w:p w14:paraId="6C58B9B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7C729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子夏曰：“虽小道必有可观者焉，致远恐泥，是以君子不为也。”</w:t>
      </w:r>
    </w:p>
    <w:p w14:paraId="57E974F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175B61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即使是小小的技艺，也一定有值得一看的地方，但恐怕会妨碍达到远大的目标，所以君子不从事这些。”（与现代的关联：这就好比今天说“玩物丧志”或“术业有专攻，但领袖需抓大放小”。子夏强调的是时间与精力的战略性分配，而非否定技艺本身的价值。）</w:t>
      </w:r>
    </w:p>
    <w:p w14:paraId="55148C4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8D16D0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子夏曰：“日知其所亡，月无忘其所能，可谓好学也已矣！”</w:t>
      </w:r>
    </w:p>
    <w:p w14:paraId="432056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DBE83C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子夏说：“每天能知道自己所未知的，每月能不忘自己已经学会的，这就可以说是好学了！”</w:t>
      </w:r>
    </w:p>
    <w:p w14:paraId="1A28134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BA447D1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子夏曰：“博学而笃志，切问而近思，仁在其中矣！”</w:t>
      </w:r>
    </w:p>
    <w:p w14:paraId="4071727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CB6F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子夏说：“广泛地学习并坚守自己的志向，恳切地发问并思考眼前切近的问题，仁德就在这其中了！”</w:t>
      </w:r>
    </w:p>
    <w:p w14:paraId="58BECCB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4A1458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子夏曰：“百工居肆以成其事，君子学以致其道！”</w:t>
      </w:r>
    </w:p>
    <w:p w14:paraId="02546BB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83972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各行各业的工匠在作坊里劳作才能完成他们的工作，君子通过学习来获得（或达到）那至高无上的道！”（核心意思：“道”不是天降的灵感，而是像手艺一样，需要在一个固定的场域学习中长期积累才能获得。君子求学，就如同工匠做工，既是本分，也是唯一正途。这与现代“专业精神”“工匠精神”的理念不谋而合，任何卓越都离不开专注的场域和持续的投入。）</w:t>
      </w:r>
    </w:p>
    <w:p w14:paraId="3423B2D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727A5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子夏曰：“小人之过也，必文。”</w:t>
      </w:r>
    </w:p>
    <w:p w14:paraId="3BE6531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B6BA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子夏说：“小人犯了过错，一定会加以掩饰。”（这句古语在今天依然常用，提醒我们：认错不是软弱，掩饰才是真正的懦弱。）</w:t>
      </w:r>
    </w:p>
    <w:p w14:paraId="3078758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36651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子夏曰：“君子有三变：望之，俨然（庄重严肃的样子）；即之，也温；听其言，也厉。”</w:t>
      </w:r>
    </w:p>
    <w:p w14:paraId="0AE905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258F0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子夏说：“君子给人的感觉有三种变化：远远望去，庄严可畏；靠近之后，温和可亲；听他说话，却又严厉不苟。”</w:t>
      </w:r>
    </w:p>
    <w:p w14:paraId="180EA7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225CD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子夏曰：“君子信而后劳其民，未信则以为厉（害；虐害；损害）己也。信而后谏，未信则以为谤己也。”</w:t>
      </w:r>
    </w:p>
    <w:p w14:paraId="6E578C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FF359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君子必须先取得信任，然后才去役使民众；如果尚未取得信任就去役使他们，民众就会觉得这是在虐害自己。同样，臣下也必须先取得君上的信任，然后才去进谏；如果尚未取得信任就去劝谏，君上就会觉得这是在毁谤自己。”</w:t>
      </w:r>
    </w:p>
    <w:p w14:paraId="78078101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54159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子夏曰：“大德不逾闲（伦理道德的规范、界限），小德出入可也。”</w:t>
      </w:r>
    </w:p>
    <w:p w14:paraId="3B9A2CA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0CDF54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在大节上不能逾越界限，在小节上稍有出入是可以的。”（这段话提出了一个极重要的分寸感：守住大节，不必在小事上苛求完美。儒家讲操守，但反对变得刻板僵化。若大小巨细一律死守，虽看似一丝不苟，实则容易失掉人情之常，也可能分散了持守大节的精力。当然，这并非鼓励不拘小节，而是强调要分清轻重主次——底线绝不可破，寻常处则应有通达的余地。后人对此也常有警诫：若连“大德”都未立稳，便借口“小德出入”来自我宽解，那就完全错会了子夏的本意。）</w:t>
      </w:r>
    </w:p>
    <w:p w14:paraId="42775B7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8B8D34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子夏之门人小子，当洒扫应对进退则可矣。抑末也，本之则无，如之何？”子夏闻之，曰：“噫，言游过矣！君子之道，孰先传焉？孰后倦焉？譬诸草木，区以别矣。君子之道焉可诬也？有始有卒者，其惟圣人乎！”</w:t>
      </w:r>
    </w:p>
    <w:p w14:paraId="3CD3F6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F9DFC7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子夏的学生们，做做洒水扫地、迎送客人之类的事，倒是可以的。可这些不过是细枝末节罢了，根本的学问却没有学到，这怎么行呢？”子夏听到这话，说：“唉，子游说错了！君子之道，哪些该先传授？哪些该后传授？（教学生就像）培育草木一样，是要区别对待的。君子之道怎么能这样随意歪曲呢？能够从头到尾（本末兼顾）一以贯之的，大概只有圣人吧！”</w:t>
      </w:r>
    </w:p>
    <w:p w14:paraId="0053D95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76AEE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子夏曰：“仕而优（优，饶也。充足，富裕）则学，学而优则仕。”</w:t>
      </w:r>
    </w:p>
    <w:p w14:paraId="7FDB2DD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307A2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子夏说：“做官如果有余力，就应该去学习；学习如果有余力，就可以去做官。”</w:t>
      </w:r>
    </w:p>
    <w:p w14:paraId="0DC24F8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8E55D49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子游曰：“丧致乎哀而止。”</w:t>
      </w:r>
    </w:p>
    <w:p w14:paraId="532968D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6EA77F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子游说：“居丧，做到充分表达哀痛之情就可以停止了。”</w:t>
      </w:r>
    </w:p>
    <w:p w14:paraId="403E356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3A3A61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子游曰：“吾友张也为难能也，然而未仁。”</w:t>
      </w:r>
    </w:p>
    <w:p w14:paraId="3369FC8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5AB461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游说：“我的朋友子张，能做到这些事算是难能可贵了，然而他还没有达到仁的境界。”（子游这句话是有保留的肯定——肯定子张的才华和努力，但指出“仁”不仅仅是外在的能力或表现，更需要内心的修养、宽容与厚道。孔子曾评价子张“师也辟”〔子张性格偏激〕，子游的评论可能也是在暗示：子张虽然能力超群，但还缺少一些仁者应有的温厚与圆融。）</w:t>
      </w:r>
    </w:p>
    <w:p w14:paraId="4BDA176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ECE23B3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曾子曰：“堂堂乎张也，难与并为仁矣。”</w:t>
      </w:r>
    </w:p>
    <w:p w14:paraId="1B1D6D6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A8D57D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子张相貌堂堂、仪表出众啊，但很难与他一起共同追求仁德了。”（曾子这句话表面夸赞子张的外在气象，实则含蓄地提出批评：子张虽然外表出众、才气过人，但过于张扬外露，缺少仁者应有的谦逊包容；追求仁德需要踏实的内心修养和相互砥砺，而子张那种“高不可攀”的姿态，反而让人难以亲近合作。）</w:t>
      </w:r>
    </w:p>
    <w:p w14:paraId="3F7F60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6728DA6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曾子曰：“吾闻诸夫子，人未有自致者也，必也亲丧乎！”</w:t>
      </w:r>
    </w:p>
    <w:p w14:paraId="47C86B53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0017E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曾子说：“我从老师（孔子）那里听说过，平常人没有能够充分表露自己真性情的，（如果有）一定是在父母去世的时候吧！”</w:t>
      </w:r>
    </w:p>
    <w:p w14:paraId="3B3E7FD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61622C7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曾子曰：“吾闻诸夫子，孟庄子之孝也，其他可能也；其不改父之臣与父之政，是难能也。”</w:t>
      </w:r>
    </w:p>
    <w:p w14:paraId="692D445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1B81E1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曾子说：“我从老师（孔子）那里听说过：孟庄子的孝行，别的方面别人也能做到；但他不更换父亲留下的旧臣和父亲生前的施政方针，这一点是难以做到的。”（曾子所引孔子的观点，并非单纯称赞“守旧”，而是强调：1、尊重与继承：不因人亡而政息，是对父亲政治智慧的认可与延续；2、克己与定力：新君往往喜欢用自己人、立新政来树立权威，但孟庄子能克制这种冲动，需要极大的胸襟；3、前提条件：孔子的前提是父亲的政策本身合理、旧臣贤能；若父亲有误，则另当别论〔即“三年无改于父之道，可谓孝矣”中的“道”字限定〕。）</w:t>
      </w:r>
    </w:p>
    <w:p w14:paraId="2DBD6B00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207EC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孟氏使阳肤为士师（古代掌管刑狱的官职），问于曾子。曾子曰：“上失其道，民散久矣。如得其情，则哀矜而勿喜。”</w:t>
      </w:r>
    </w:p>
    <w:p w14:paraId="26E41C2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5C98F9DA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孟氏任命阳肤做典狱官，阳肤去向曾子请教。曾子说：“在上位的人失去了为政之道，民心离散已经很久了。你如果审案审出了实情，应当哀伤怜悯，而不要沾沾自喜。”（曾子这番话极有分量。他不教阳肤断案技巧，而是矫正做法官的根本心态。面对犯罪，若只以破案为能、以明察自喜，就看不到背后更深层的悲剧：是执政者失道在先，才导致民心离散、铤而走险。因此法官的职责不仅是依法惩处，更要常怀哀悯之心。能够既查明实情又心生悲悯，才不失司法背后的人道关怀。）</w:t>
      </w:r>
    </w:p>
    <w:p w14:paraId="3659DB2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318A50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子贡曰：“纣之不善，不如是之甚也。是以君子恶居下流，天下之恶皆归焉。”</w:t>
      </w:r>
    </w:p>
    <w:p w14:paraId="653D820F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2BAA9E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商纣王的恶，并不像后世传说的那么严重。所以君子厌恶处于下流（有恶名）的境地，一旦身居下流，天下的种种恶名就都会归到他身上去。”（子贡说出了一个深刻的教训：历史常常在“箭垛式”的人物身上堆积并非完全属于他的恶名。这并非替纣王翻案，而是提醒君子要爱惜羽毛、严防失足。一旦背上恶名，居于“下流”，便如地形卑下之处，众污毕集，百口莫辩，甚至凭空增添许多不实之罪。这段话所警戒的，不是普通的过错，而是不要让自己滑落到被天下人当作“众恶所归”的处境。）</w:t>
      </w:r>
    </w:p>
    <w:p w14:paraId="251640C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C2D758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子贡曰：“君子之过也，如日月之食焉：过也，人皆见之；更也，人皆仰之！”</w:t>
      </w:r>
    </w:p>
    <w:p w14:paraId="2CB3F3B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62C504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子贡说：“君子的过错，就像日食月食一样：犯错之时，人人都看得见；改正之后，人人都仰望他！”</w:t>
      </w:r>
    </w:p>
    <w:p w14:paraId="59E1037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0E4D8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卫公孙朝问于子贡曰：“仲尼焉学？”子贡曰：“文、武之道，未坠于地，在人。贤者识其大者，不贤者识其小者，莫不有文、武之道焉，夫子焉不学，而亦何常师之有？”</w:t>
      </w:r>
    </w:p>
    <w:p w14:paraId="3BE57B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7CAAAF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卫国的公孙朝问子贡说：“仲尼的学问是从哪里学来的？”子贡说：“周文王、周武王之道，并没有散落在地上（即并未失传），还存在于人间。贤能的人能认识它的大处，不贤能的人只能认识它的小处，但无处不有文王、武王之道。我们老师何处不能学呢？又何必有固定的老师呢？”</w:t>
      </w:r>
    </w:p>
    <w:p w14:paraId="69CEE1F9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7C6B8D2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语大夫于朝曰：“子贡贤于仲尼。”子服景伯以告子贡，子贡曰：“譬之宫墙，赐之墙也及肩，窥见室家之好；夫子之墙数仞，不得其门而入，不见宗庙之美、百官之富。得其门者或寡矣，夫子之云不亦宜乎！”</w:t>
      </w:r>
    </w:p>
    <w:p w14:paraId="062573F6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DEFC86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在朝堂上对大夫们说：“子贡比仲尼（孔子）更贤能。”子服景伯把这话告诉了子贡。子贡说：“拿围墙来作比喻吧，我家的围墙只有肩膀那么高，人们一眼就能看见里面房舍的美好；我老师家的围墙却高达数仞（一仞约七八尺），如果找不到大门进去，就根本看不见里面宗庙的雄伟壮丽、百官的丰富多彩。能找到大门进去的人恐怕很少吧。叔孙武叔先生那样说，不也是理所当然的吗（因为他根本没进过老师的大门）！”（核心意思：子贡并非谦虚，而是实事求是地划清了自己与孔子的天壤之别。他用“墙”的比喻，一针见血地指出：别人说我比老师强，不是因为我真的强，而是因为老师的境界太高，普通人根本看不到全貌，才会拿我这个“矮墙”去比“高墙”。）</w:t>
      </w:r>
    </w:p>
    <w:p w14:paraId="577C44C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8F2E7A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叔孙武叔毁仲尼，子贡曰：“无以为也，仲尼不可毁也。他人之贤者，丘陵也，犹可逾也；仲尼，日月也，无得而逾焉。人虽欲自绝，其何伤于日月乎？多见其不知量也！”</w:t>
      </w:r>
    </w:p>
    <w:p w14:paraId="609F61D7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B8283F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叔孙武叔诋毁仲尼（孔子）。子贡说：“不要这样做！仲尼是诋毁不了的。别人的贤德，好比丘陵，还可以超越过去；仲尼的贤德，好比太阳和月亮，是根本无法超越的。即使有人想要自绝于日月，对日月又有什么损害呢？只是显露出他自己不自量力罢了！”（核心逻辑：1、诋毁无效：日月不会因为有人嫌它刺眼就失去光辉，孔子不会因为有人诋毁就减损其伟大；2、自取其辱：那些试图诋毁的人，伤不到孔子分毫，反而暴露了自己的浅薄无知〔“不自量力”〕。）</w:t>
      </w:r>
    </w:p>
    <w:p w14:paraId="2B29CEBD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022EC9E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谓子贡曰：“子为恭也，仲尼岂贤于子乎？”子贡曰：“君子一言以为知，一言以为不知，言不可不慎也。夫子之不可及也，犹天之不可阶而升也。夫子之得邦家者，所谓立之斯立，道之斯行，绥之斯来，动之斯和。其生也荣，其死也哀，如之何其可及也？”</w:t>
      </w:r>
    </w:p>
    <w:p w14:paraId="362E7D2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23B79510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陈子禽对子贡说：“您是对仲尼（孔子）表示恭敬吧，他难道真的比您更贤能吗？”子贡说：“君子一句话可以表现出他的智慧，一句话也可以表现出他的无知，所以说话不可不谨慎啊。我老师的不可企及，就像上天无法靠阶梯爬上去一样。假如老师能治理国家、主理朝政，那么他要百姓立足，百姓就立足；他要引导百姓，百姓就前行；他要安抚百姓，百姓就来归附；他要动员百姓，百姓就和谐协作。他活着的时候，天下人都以他为荣；他去世的时候，天下人都为他哀痛。像这样的人，我们怎么能够赶得上呢？”（总结：子贡此前用“宫墙”“日月”比喻孔子，这里再升华为“天”与“圣王政治”，一层比一层高远。这段话也成为后世称颂孔子的经典依据之一。）</w:t>
      </w:r>
    </w:p>
    <w:p w14:paraId="08D90B82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B2661F5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4D6C8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43A104AA">
      <w:pPr>
        <w:pStyle w:val="2"/>
        <w:widowControl w:val="0"/>
        <w:suppressAutoHyphens/>
        <w:bidi w:val="0"/>
        <w:spacing w:line="360" w:lineRule="auto"/>
        <w:ind w:firstLineChars="200"/>
        <w:jc w:val="center"/>
        <w:rPr>
          <w:rFonts w:ascii="等线" w:hAnsi="等线" w:eastAsia="等线" w:cs="Arial"/>
          <w:color w:val="auto"/>
          <w:lang w:val="en-US" w:eastAsia="zh-CN" w:bidi="ar-SA"/>
        </w:rPr>
      </w:pPr>
      <w:bookmarkStart w:id="57" w:name="__RefHeading___Toc1819_3546602475"/>
      <w:bookmarkEnd w:id="57"/>
      <w:bookmarkStart w:id="58" w:name="_Toc13061"/>
      <w:bookmarkStart w:id="59" w:name="_Toc51564016"/>
      <w:r>
        <w:rPr>
          <w:rFonts w:ascii="等线" w:hAnsi="等线" w:cs="Arial"/>
          <w:color w:val="auto"/>
          <w:lang w:val="en-US" w:eastAsia="zh-CN" w:bidi="ar-SA"/>
        </w:rPr>
        <w:t>尧曰</w:t>
      </w:r>
      <w:bookmarkEnd w:id="58"/>
      <w:bookmarkEnd w:id="59"/>
    </w:p>
    <w:p w14:paraId="7DA58C78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曰：“咨！尔舜！天之历数在尔躬，允执其中。四海困穷，天禄永终。”舜亦以命禹。曰：“予小子履，敢用玄牡，敢昭告于皇皇后帝：有罪不敢赦。帝臣不蔽，简在帝心。朕躬有罪，无以万方；万方有罪，罪在朕躬。”周有大赉，善人是富。“虽有周亲，不如仁人。百姓有过，在予一人。”谨权量，审法度，修废官，四方之政行焉。兴灭国，继绝世，举逸民，天下之民归心焉。所重：民、食、丧、祭。宽则得众，信则民任焉。敏则有功，公则说。</w:t>
      </w:r>
    </w:p>
    <w:p w14:paraId="3780DFEE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7DE61CBD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尧（让位给舜时）说：“啧！你这舜啊！上天的大命已经落在你身上了，要真诚地持守那中正之道。如果天下百姓都陷入穷困，上天赐给你的禄位也就永远终结了。”舜（让位给禹时）也用这番话告诫禹。（商汤）说：“我小子履，冒昧地用黑色公牛作祭品，冒昧地向光明伟大的天帝明白禀告：对有罪的人我绝不敢擅自赦免。您的臣仆（的善恶）我不敢隐瞒，这些天帝心中都早已明白清楚。我自身若有罪，不要牵连天下万方；天下万方若有罪，罪责都在我一人身上。”周朝大加封赏，使善人得以富贵。（周武王说：）“即使有至亲，也不如有仁德之人。百姓如有过错，责任全在我一人。”慎重地统一度量衡，审订法令制度，恢复已废弃的官职，天下的政令就能通行了。复兴已灭亡的国家，接续已断绝的世系，举用隐逸的人才，天下的百姓就会从内心归服了。所重视的是：百姓、粮食、丧礼、祭祀。宽厚就能得到众人拥护，诚信就会得到百姓的信任，勤勉就会有功绩，公平就会使大家喜悦。</w:t>
      </w:r>
    </w:p>
    <w:p w14:paraId="29FA0898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67C82E6B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于孔子曰：“何如斯可以从政矣？”子曰：“尊五美，屏四恶，斯可以从政矣。”子张曰：“何谓五美？”子曰：“君子惠而不费（惠泽民众却不耗费太多的公共资源），劳而不怨（使用民力却不会招致人民的怨恨），欲而不贪（行仁政意志强烈，不贪图私利），泰而不骄（行事待人庄重宽厚而不自傲），威而不猛（威严而不凶狠）。”子张曰：“何谓惠而不费？”子曰：“因民之所利而利之，斯不亦惠而不费乎？择可劳而劳之，又谁怨？欲仁而得仁，又焉贪？君子无众寡，无小大，无敢慢，斯不亦泰而不骄乎？君子正其衣冠，尊其瞻视，俨然人望而畏之，斯不亦威而不猛乎？”子张曰：“何谓四恶？”子曰：“不教而杀谓之虐；不戒视成谓之暴；慢令致期（缓于前而急于后，以误其民，而必刑之，是贼害之也）谓之贼；犹之与人也，出纳之吝谓之有司。”</w:t>
      </w:r>
    </w:p>
    <w:p w14:paraId="238614DB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57004BC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张问孔子：“怎样才可以治理政事呢？”孔子说：“尊崇五种美德，摒弃四种恶政，这样就可以治理政事了。”子张问：“什么是五种美德？”孔子说：“君子施惠于民而不耗费财力，役使百姓而不招致怨恨，有追求而不贪图私利，安详从容而不骄傲，威严庄重而不凶猛。”子张问：“什么叫‘惠而不费’？”孔子说：“顺着百姓能够得利的事情，因势利导使他们获利，这不就是施惠而不费财吗？选择百姓力所能及的事让他们去做，又有谁会怨恨呢？追求仁德便得到了仁德，还贪求什么呢？君子无论人多人少、事大事小，都不敢怠慢，这不就是安详从容而不骄傲吗？君子衣冠端正，目光庄重，使人望而生敬畏之心，这不就是威严庄重而不凶猛吗？”子张问：“什么是四种恶政？”孔子说：“不先教育便杀人，叫做虐；不先告诫却要求立刻成功，叫做暴；政令下达迟缓却限期紧迫，叫做贼（残害百姓）；同样是要给人财物，出手吝啬，叫做小吏作风（气量狭小）。”</w:t>
      </w:r>
    </w:p>
    <w:p w14:paraId="08570E0A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1BD774DF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子曰：“不知命，无以为君子也；不知礼，无以立也；不知言，无以知人也。”</w:t>
      </w:r>
    </w:p>
    <w:p w14:paraId="14B21AEC">
      <w:pPr>
        <w:spacing w:line="440" w:lineRule="exact"/>
        <w:ind w:firstLine="420"/>
        <w:rPr>
          <w:rFonts w:hint="eastAsia" w:ascii="华文宋体" w:hAnsi="华文宋体" w:eastAsia="华文宋体"/>
          <w:sz w:val="24"/>
          <w:szCs w:val="24"/>
        </w:rPr>
      </w:pPr>
    </w:p>
    <w:p w14:paraId="36069955">
      <w:pPr>
        <w:spacing w:line="440" w:lineRule="exact"/>
        <w:ind w:firstLineChars="200"/>
      </w:pPr>
      <w:r>
        <w:rPr>
          <w:rFonts w:hint="eastAsia" w:ascii="华文宋体" w:hAnsi="华文宋体" w:eastAsia="华文宋体"/>
          <w:sz w:val="24"/>
          <w:szCs w:val="24"/>
        </w:rPr>
        <w:t>孔子说：“不懂得天命，就无法成为君子；不懂得礼法，就无法立身处世；不懂得辨析言语，就无法了解他人。”</w:t>
      </w:r>
    </w:p>
    <w:p w14:paraId="2C88481C">
      <w:pPr>
        <w:bidi w:val="0"/>
        <w:ind w:firstLine="420"/>
        <w:jc w:val="left"/>
        <w:rPr>
          <w:rFonts w:hint="eastAsia"/>
          <w:lang w:val="en-US" w:eastAsia="zh-CN"/>
        </w:rPr>
      </w:pPr>
    </w:p>
    <w:sectPr>
      <w:footerReference r:id="rId7" w:type="first"/>
      <w:footerReference r:id="rId5" w:type="default"/>
      <w:footerReference r:id="rId6" w:type="even"/>
      <w:pgSz w:w="11906" w:h="16838" w:orient="landscape"/>
      <w:pgMar w:top="1136" w:right="1136" w:bottom="1193" w:left="1136" w:header="0" w:footer="1136" w:gutter="0"/>
      <w:pgNumType w:fmt="decimal"/>
      <w:cols w:space="720" w:num="1"/>
      <w:formProt w:val="0"/>
      <w:docGrid w:linePitch="10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Lucida Sans">
    <w:panose1 w:val="020B0602030504020204"/>
    <w:charset w:val="00"/>
    <w:family w:val="auto"/>
    <w:pitch w:val="default"/>
    <w:sig w:usb0="00000003" w:usb1="00000000" w:usb2="00000000" w:usb3="00000000" w:csb0="20000001" w:csb1="00000000"/>
  </w:font>
  <w:font w:name="Liberation Sans">
    <w:panose1 w:val="020B0604020202020204"/>
    <w:charset w:val="01"/>
    <w:family w:val="swiss"/>
    <w:pitch w:val="default"/>
    <w:sig w:usb0="E0000AFF" w:usb1="500078FF" w:usb2="00000021" w:usb3="00000000" w:csb0="600001BF" w:csb1="DFF7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Luxi Sans">
    <w:altName w:val="C059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华文宋体">
    <w:panose1 w:val="02010600040101010101"/>
    <w:charset w:val="86"/>
    <w:family w:val="roman"/>
    <w:pitch w:val="default"/>
    <w:sig w:usb0="00000287" w:usb1="080F0000" w:usb2="00000000" w:usb3="00000000" w:csb0="0004009F" w:csb1="DFD70000"/>
  </w:font>
  <w:font w:name="新宋体">
    <w:altName w:val="Noto Sans Mono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Mono CJK SC">
    <w:panose1 w:val="020B0500000000000000"/>
    <w:charset w:val="86"/>
    <w:family w:val="auto"/>
    <w:pitch w:val="default"/>
    <w:sig w:usb0="3000008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3D284">
    <w:pPr>
      <w:pStyle w:val="127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</w:t>
    </w:r>
    <w:r>
      <w:rPr>
        <w:rFonts w:hint="eastAsia"/>
        <w:color w:val="808080"/>
        <w:sz w:val="15"/>
        <w:szCs w:val="15"/>
        <w:lang w:eastAsia="zh-CN"/>
      </w:rPr>
      <w:t>论语</w:t>
    </w:r>
    <w:r>
      <w:rPr>
        <w:color w:val="808080"/>
        <w:sz w:val="15"/>
        <w:szCs w:val="15"/>
      </w:rPr>
      <w:t>》注解——http://aisikao.ren/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57C22">
    <w:pPr>
      <w:pStyle w:val="12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F1BE11">
    <w:pPr>
      <w:pStyle w:val="127"/>
      <w:jc w:val="right"/>
      <w:rPr>
        <w:color w:val="808080"/>
        <w:sz w:val="15"/>
      </w:rPr>
    </w:pP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PAGE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color w:val="808080"/>
        <w:sz w:val="15"/>
        <w:szCs w:val="15"/>
        <w:lang w:val="zh-CN"/>
      </w:rPr>
      <w:t xml:space="preserve"> / </w:t>
    </w:r>
    <w:r>
      <w:rPr>
        <w:b/>
        <w:bCs/>
        <w:color w:val="808080"/>
        <w:sz w:val="15"/>
        <w:szCs w:val="15"/>
      </w:rPr>
      <w:fldChar w:fldCharType="begin"/>
    </w:r>
    <w:r>
      <w:rPr>
        <w:b/>
        <w:bCs/>
        <w:color w:val="808080"/>
        <w:sz w:val="15"/>
        <w:szCs w:val="15"/>
      </w:rPr>
      <w:instrText xml:space="preserve"> NUMPAGES </w:instrText>
    </w:r>
    <w:r>
      <w:rPr>
        <w:b/>
        <w:bCs/>
        <w:color w:val="808080"/>
        <w:sz w:val="15"/>
        <w:szCs w:val="15"/>
      </w:rPr>
      <w:fldChar w:fldCharType="separate"/>
    </w:r>
    <w:r>
      <w:rPr>
        <w:b/>
        <w:bCs/>
        <w:color w:val="808080"/>
        <w:sz w:val="15"/>
        <w:szCs w:val="15"/>
      </w:rPr>
      <w:t>125</w:t>
    </w:r>
    <w:r>
      <w:rPr>
        <w:b/>
        <w:bCs/>
        <w:color w:val="808080"/>
        <w:sz w:val="15"/>
        <w:szCs w:val="15"/>
      </w:rPr>
      <w:fldChar w:fldCharType="end"/>
    </w:r>
    <w:r>
      <w:rPr>
        <w:b/>
        <w:bCs/>
        <w:color w:val="808080"/>
        <w:sz w:val="15"/>
        <w:szCs w:val="15"/>
      </w:rPr>
      <w:t xml:space="preserve">     </w:t>
    </w:r>
    <w:r>
      <w:rPr>
        <w:color w:val="808080"/>
        <w:sz w:val="15"/>
        <w:szCs w:val="15"/>
      </w:rPr>
      <w:t>《黄石公》注解——http://aisikao.ren/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isplayBackgroundShape w:val="1"/>
  <w:documentProtection w:edit="readOnly" w:enforcement="0"/>
  <w:defaultTabStop w:val="420"/>
  <w:autoHyphenation/>
  <w:hyphenationZone w:val="360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2"/>
  </w:compat>
  <w:docVars>
    <w:docVar w:name="commondata" w:val="eyJoZGlkIjoiOWUwY2Q2YmJlMWJhYjYwMDI5M2E1OWQzYzg2YTdiMTMifQ=="/>
  </w:docVars>
  <w:rsids>
    <w:rsidRoot w:val="00000000"/>
    <w:rsid w:val="1F7F1EA5"/>
    <w:rsid w:val="1FF14D0A"/>
    <w:rsid w:val="2EF409AA"/>
    <w:rsid w:val="2F3BA537"/>
    <w:rsid w:val="30AAF720"/>
    <w:rsid w:val="3DF76C50"/>
    <w:rsid w:val="3FFFA068"/>
    <w:rsid w:val="57FFBE1B"/>
    <w:rsid w:val="5BFE99DB"/>
    <w:rsid w:val="5DDF7903"/>
    <w:rsid w:val="5F7D983C"/>
    <w:rsid w:val="5F9F0405"/>
    <w:rsid w:val="5FDABE9B"/>
    <w:rsid w:val="5FFFED9F"/>
    <w:rsid w:val="6BDA9AE3"/>
    <w:rsid w:val="6D441BD1"/>
    <w:rsid w:val="6DFFC981"/>
    <w:rsid w:val="77EF83BD"/>
    <w:rsid w:val="79DD54E7"/>
    <w:rsid w:val="7BFFC903"/>
    <w:rsid w:val="7CFF1A55"/>
    <w:rsid w:val="7D3F0276"/>
    <w:rsid w:val="7D7B2CEC"/>
    <w:rsid w:val="7DBFC4EE"/>
    <w:rsid w:val="7F9F7CDB"/>
    <w:rsid w:val="7FEF129B"/>
    <w:rsid w:val="7FF90966"/>
    <w:rsid w:val="7FFD0A44"/>
    <w:rsid w:val="7FFFC287"/>
    <w:rsid w:val="83EDE4B5"/>
    <w:rsid w:val="8FDD7BB2"/>
    <w:rsid w:val="97FBC812"/>
    <w:rsid w:val="9DE726B7"/>
    <w:rsid w:val="ABFF5DD3"/>
    <w:rsid w:val="AFF9131E"/>
    <w:rsid w:val="AFFEA846"/>
    <w:rsid w:val="BF764D64"/>
    <w:rsid w:val="BF77ECC5"/>
    <w:rsid w:val="CBCF6882"/>
    <w:rsid w:val="CBDE3F44"/>
    <w:rsid w:val="D5AF1C48"/>
    <w:rsid w:val="DAFF2D9A"/>
    <w:rsid w:val="DC3F6D12"/>
    <w:rsid w:val="DF573A86"/>
    <w:rsid w:val="E6F714B5"/>
    <w:rsid w:val="E7ED7469"/>
    <w:rsid w:val="F7FDE9D1"/>
    <w:rsid w:val="FCFE0C3E"/>
    <w:rsid w:val="FF7A1279"/>
    <w:rsid w:val="FFDBDBD6"/>
    <w:rsid w:val="FFF7BC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qFormat="1" w:unhideWhenUsed="0" w:uiPriority="0" w:semiHidden="0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qFormat="1" w:unhideWhenUsed="0" w:uiPriority="0" w:semiHidden="0" w:name="Quote"/>
    <w:lsdException w:qFormat="1" w:unhideWhenUsed="0" w:uiPriority="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spacing w:before="0" w:after="0" w:line="360" w:lineRule="auto"/>
      <w:jc w:val="both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2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paragraph" w:styleId="7">
    <w:name w:val="footer"/>
    <w:basedOn w:val="8"/>
    <w:qFormat/>
    <w:uiPriority w:val="0"/>
  </w:style>
  <w:style w:type="paragraph" w:customStyle="1" w:styleId="8">
    <w:name w:val="页眉与页脚"/>
    <w:basedOn w:val="1"/>
    <w:qFormat/>
    <w:uiPriority w:val="0"/>
  </w:style>
  <w:style w:type="paragraph" w:styleId="9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toc 1"/>
    <w:basedOn w:val="1"/>
    <w:next w:val="1"/>
    <w:qFormat/>
    <w:uiPriority w:val="0"/>
    <w:pPr>
      <w:spacing w:line="360" w:lineRule="auto"/>
    </w:pPr>
  </w:style>
  <w:style w:type="paragraph" w:styleId="11">
    <w:name w:val="index heading"/>
    <w:basedOn w:val="12"/>
    <w:qFormat/>
    <w:uiPriority w:val="0"/>
    <w:pPr>
      <w:suppressLineNumbers/>
    </w:pPr>
    <w:rPr>
      <w:b/>
      <w:bCs/>
      <w:sz w:val="32"/>
      <w:szCs w:val="32"/>
    </w:rPr>
  </w:style>
  <w:style w:type="paragraph" w:customStyle="1" w:styleId="12">
    <w:name w:val="标题样式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微软雅黑" w:cs="Lucida Sans"/>
      <w:sz w:val="28"/>
      <w:szCs w:val="28"/>
    </w:rPr>
  </w:style>
  <w:style w:type="paragraph" w:styleId="13">
    <w:name w:val="Subtitle"/>
    <w:basedOn w:val="1"/>
    <w:qFormat/>
    <w:uiPriority w:val="11"/>
    <w:pPr>
      <w:spacing w:before="200" w:after="200"/>
    </w:pPr>
    <w:rPr>
      <w:sz w:val="24"/>
      <w:szCs w:val="24"/>
    </w:rPr>
  </w:style>
  <w:style w:type="paragraph" w:styleId="14">
    <w:name w:val="List"/>
    <w:basedOn w:val="6"/>
    <w:qFormat/>
    <w:uiPriority w:val="0"/>
    <w:rPr>
      <w:rFonts w:cs="Lucida Sans"/>
    </w:rPr>
  </w:style>
  <w:style w:type="paragraph" w:styleId="15">
    <w:name w:val="toc 2"/>
    <w:basedOn w:val="1"/>
    <w:next w:val="1"/>
    <w:qFormat/>
    <w:uiPriority w:val="0"/>
    <w:pPr>
      <w:spacing w:line="360" w:lineRule="auto"/>
      <w:ind w:left="200"/>
    </w:pPr>
  </w:style>
  <w:style w:type="paragraph" w:styleId="16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eastAsia="宋体" w:cs="宋体"/>
      <w:sz w:val="24"/>
      <w:szCs w:val="24"/>
    </w:rPr>
  </w:style>
  <w:style w:type="paragraph" w:styleId="17">
    <w:name w:val="Title"/>
    <w:basedOn w:val="1"/>
    <w:qFormat/>
    <w:uiPriority w:val="10"/>
    <w:pPr>
      <w:spacing w:before="300" w:after="200"/>
      <w:contextualSpacing/>
    </w:pPr>
    <w:rPr>
      <w:sz w:val="48"/>
      <w:szCs w:val="48"/>
    </w:rPr>
  </w:style>
  <w:style w:type="character" w:styleId="20">
    <w:name w:val="Strong"/>
    <w:basedOn w:val="19"/>
    <w:qFormat/>
    <w:uiPriority w:val="22"/>
    <w:rPr>
      <w:b/>
    </w:rPr>
  </w:style>
  <w:style w:type="character" w:styleId="21">
    <w:name w:val="endnote reference"/>
    <w:qFormat/>
    <w:uiPriority w:val="0"/>
    <w:rPr>
      <w:vertAlign w:val="superscript"/>
    </w:rPr>
  </w:style>
  <w:style w:type="character" w:styleId="22">
    <w:name w:val="line number"/>
    <w:qFormat/>
    <w:uiPriority w:val="0"/>
  </w:style>
  <w:style w:type="character" w:styleId="23">
    <w:name w:val="Hyperlink"/>
    <w:qFormat/>
    <w:uiPriority w:val="0"/>
    <w:rPr>
      <w:color w:val="000080"/>
      <w:u w:val="single"/>
    </w:rPr>
  </w:style>
  <w:style w:type="character" w:styleId="24">
    <w:name w:val="HTML Code"/>
    <w:basedOn w:val="19"/>
    <w:semiHidden/>
    <w:unhideWhenUsed/>
    <w:qFormat/>
    <w:uiPriority w:val="99"/>
    <w:rPr>
      <w:rFonts w:ascii="Courier New" w:hAnsi="Courier New"/>
      <w:sz w:val="20"/>
    </w:rPr>
  </w:style>
  <w:style w:type="character" w:styleId="25">
    <w:name w:val="footnote reference"/>
    <w:qFormat/>
    <w:uiPriority w:val="0"/>
    <w:rPr>
      <w:vertAlign w:val="superscript"/>
    </w:rPr>
  </w:style>
  <w:style w:type="character" w:customStyle="1" w:styleId="26">
    <w:name w:val="尾注符 (user)"/>
    <w:qFormat/>
    <w:uiPriority w:val="0"/>
    <w:rPr>
      <w:vertAlign w:val="superscript"/>
    </w:rPr>
  </w:style>
  <w:style w:type="character" w:customStyle="1" w:styleId="27">
    <w:name w:val="尾注符"/>
    <w:qFormat/>
    <w:uiPriority w:val="0"/>
    <w:rPr>
      <w:vertAlign w:val="superscript"/>
    </w:rPr>
  </w:style>
  <w:style w:type="character" w:customStyle="1" w:styleId="28">
    <w:name w:val="脚注符 (user)"/>
    <w:qFormat/>
    <w:uiPriority w:val="0"/>
    <w:rPr>
      <w:vertAlign w:val="superscript"/>
    </w:rPr>
  </w:style>
  <w:style w:type="character" w:customStyle="1" w:styleId="29">
    <w:name w:val="脚注符"/>
    <w:qFormat/>
    <w:uiPriority w:val="0"/>
    <w:rPr>
      <w:vertAlign w:val="superscript"/>
    </w:rPr>
  </w:style>
  <w:style w:type="character" w:customStyle="1" w:styleId="30">
    <w:name w:val="Endnote Characters"/>
    <w:qFormat/>
    <w:uiPriority w:val="0"/>
    <w:rPr>
      <w:vertAlign w:val="superscript"/>
    </w:rPr>
  </w:style>
  <w:style w:type="character" w:customStyle="1" w:styleId="31">
    <w:name w:val="Endnote Characters1"/>
    <w:qFormat/>
    <w:uiPriority w:val="0"/>
    <w:rPr>
      <w:vertAlign w:val="superscript"/>
    </w:rPr>
  </w:style>
  <w:style w:type="character" w:customStyle="1" w:styleId="32">
    <w:name w:val="Line Numbering"/>
    <w:qFormat/>
    <w:uiPriority w:val="0"/>
  </w:style>
  <w:style w:type="character" w:customStyle="1" w:styleId="33">
    <w:name w:val="Internet Link"/>
    <w:qFormat/>
    <w:uiPriority w:val="0"/>
    <w:rPr>
      <w:color w:val="000080"/>
      <w:u w:val="single"/>
    </w:rPr>
  </w:style>
  <w:style w:type="character" w:customStyle="1" w:styleId="34">
    <w:name w:val="Footnote Characters"/>
    <w:qFormat/>
    <w:uiPriority w:val="0"/>
    <w:rPr>
      <w:vertAlign w:val="superscript"/>
    </w:rPr>
  </w:style>
  <w:style w:type="character" w:customStyle="1" w:styleId="35">
    <w:name w:val="Footnote Characters1"/>
    <w:qFormat/>
    <w:uiPriority w:val="0"/>
    <w:rPr>
      <w:vertAlign w:val="superscript"/>
    </w:rPr>
  </w:style>
  <w:style w:type="character" w:customStyle="1" w:styleId="36">
    <w:name w:val="Internet Link1"/>
    <w:qFormat/>
    <w:uiPriority w:val="0"/>
    <w:rPr>
      <w:color w:val="0563C1"/>
      <w:u w:val="single"/>
    </w:rPr>
  </w:style>
  <w:style w:type="character" w:customStyle="1" w:styleId="37">
    <w:name w:val="Endnote Characters11"/>
    <w:qFormat/>
    <w:uiPriority w:val="0"/>
    <w:rPr>
      <w:vertAlign w:val="superscript"/>
    </w:rPr>
  </w:style>
  <w:style w:type="character" w:customStyle="1" w:styleId="38">
    <w:name w:val="Endnote Characters111"/>
    <w:qFormat/>
    <w:uiPriority w:val="0"/>
    <w:rPr>
      <w:vertAlign w:val="superscript"/>
    </w:rPr>
  </w:style>
  <w:style w:type="character" w:customStyle="1" w:styleId="39">
    <w:name w:val="Endnote Characters1111"/>
    <w:qFormat/>
    <w:uiPriority w:val="0"/>
    <w:rPr>
      <w:vertAlign w:val="superscript"/>
    </w:rPr>
  </w:style>
  <w:style w:type="character" w:customStyle="1" w:styleId="40">
    <w:name w:val="Endnote Characters11111"/>
    <w:qFormat/>
    <w:uiPriority w:val="0"/>
    <w:rPr>
      <w:vertAlign w:val="superscript"/>
    </w:rPr>
  </w:style>
  <w:style w:type="character" w:customStyle="1" w:styleId="41">
    <w:name w:val="Endnote Characters111111"/>
    <w:qFormat/>
    <w:uiPriority w:val="0"/>
    <w:rPr>
      <w:vertAlign w:val="superscript"/>
    </w:rPr>
  </w:style>
  <w:style w:type="character" w:customStyle="1" w:styleId="42">
    <w:name w:val="Footnote Characters11"/>
    <w:qFormat/>
    <w:uiPriority w:val="0"/>
    <w:rPr>
      <w:vertAlign w:val="superscript"/>
    </w:rPr>
  </w:style>
  <w:style w:type="character" w:customStyle="1" w:styleId="43">
    <w:name w:val="Footnote Characters111"/>
    <w:qFormat/>
    <w:uiPriority w:val="0"/>
    <w:rPr>
      <w:vertAlign w:val="superscript"/>
    </w:rPr>
  </w:style>
  <w:style w:type="character" w:customStyle="1" w:styleId="44">
    <w:name w:val="Footnote Characters1111"/>
    <w:qFormat/>
    <w:uiPriority w:val="0"/>
    <w:rPr>
      <w:vertAlign w:val="superscript"/>
    </w:rPr>
  </w:style>
  <w:style w:type="character" w:customStyle="1" w:styleId="45">
    <w:name w:val="Footnote Characters11111"/>
    <w:qFormat/>
    <w:uiPriority w:val="0"/>
    <w:rPr>
      <w:vertAlign w:val="superscript"/>
    </w:rPr>
  </w:style>
  <w:style w:type="character" w:customStyle="1" w:styleId="46">
    <w:name w:val="Footnote Characters111111"/>
    <w:qFormat/>
    <w:uiPriority w:val="0"/>
    <w:rPr>
      <w:vertAlign w:val="superscript"/>
    </w:rPr>
  </w:style>
  <w:style w:type="character" w:customStyle="1" w:styleId="47">
    <w:name w:val="Heading 1 Char"/>
    <w:basedOn w:val="19"/>
    <w:qFormat/>
    <w:uiPriority w:val="0"/>
    <w:rPr>
      <w:rFonts w:ascii="Arial" w:hAnsi="Arial" w:eastAsia="Arial" w:cs="Arial"/>
      <w:sz w:val="40"/>
      <w:szCs w:val="40"/>
    </w:rPr>
  </w:style>
  <w:style w:type="character" w:customStyle="1" w:styleId="48">
    <w:name w:val="Heading 2 Char"/>
    <w:basedOn w:val="19"/>
    <w:qFormat/>
    <w:uiPriority w:val="0"/>
    <w:rPr>
      <w:rFonts w:ascii="Arial" w:hAnsi="Arial" w:eastAsia="Arial" w:cs="Arial"/>
      <w:sz w:val="34"/>
    </w:rPr>
  </w:style>
  <w:style w:type="character" w:customStyle="1" w:styleId="49">
    <w:name w:val="Heading 3 Char"/>
    <w:basedOn w:val="19"/>
    <w:qFormat/>
    <w:uiPriority w:val="0"/>
    <w:rPr>
      <w:rFonts w:ascii="Arial" w:hAnsi="Arial" w:eastAsia="Arial" w:cs="Arial"/>
      <w:sz w:val="30"/>
      <w:szCs w:val="30"/>
    </w:rPr>
  </w:style>
  <w:style w:type="character" w:customStyle="1" w:styleId="50">
    <w:name w:val="Heading 4 Char"/>
    <w:basedOn w:val="19"/>
    <w:qFormat/>
    <w:uiPriority w:val="0"/>
    <w:rPr>
      <w:rFonts w:ascii="Arial" w:hAnsi="Arial" w:eastAsia="Arial" w:cs="Arial"/>
      <w:b/>
      <w:bCs/>
      <w:sz w:val="26"/>
      <w:szCs w:val="26"/>
    </w:rPr>
  </w:style>
  <w:style w:type="character" w:customStyle="1" w:styleId="51">
    <w:name w:val="Heading 5 Char"/>
    <w:basedOn w:val="19"/>
    <w:qFormat/>
    <w:uiPriority w:val="0"/>
    <w:rPr>
      <w:rFonts w:ascii="Arial" w:hAnsi="Arial" w:eastAsia="Arial" w:cs="Arial"/>
      <w:b/>
      <w:bCs/>
      <w:sz w:val="24"/>
      <w:szCs w:val="24"/>
    </w:rPr>
  </w:style>
  <w:style w:type="character" w:customStyle="1" w:styleId="52">
    <w:name w:val="Heading 6 Char"/>
    <w:basedOn w:val="19"/>
    <w:qFormat/>
    <w:uiPriority w:val="0"/>
    <w:rPr>
      <w:rFonts w:ascii="Arial" w:hAnsi="Arial" w:eastAsia="Arial" w:cs="Arial"/>
      <w:b/>
      <w:bCs/>
      <w:sz w:val="22"/>
      <w:szCs w:val="22"/>
    </w:rPr>
  </w:style>
  <w:style w:type="character" w:customStyle="1" w:styleId="53">
    <w:name w:val="Heading 7 Char"/>
    <w:basedOn w:val="19"/>
    <w:qFormat/>
    <w:uiPriority w:val="0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4">
    <w:name w:val="Heading 8 Char"/>
    <w:basedOn w:val="19"/>
    <w:qFormat/>
    <w:uiPriority w:val="0"/>
    <w:rPr>
      <w:rFonts w:ascii="Arial" w:hAnsi="Arial" w:eastAsia="Arial" w:cs="Arial"/>
      <w:i/>
      <w:iCs/>
      <w:sz w:val="22"/>
      <w:szCs w:val="22"/>
    </w:rPr>
  </w:style>
  <w:style w:type="character" w:customStyle="1" w:styleId="55">
    <w:name w:val="Heading 9 Char"/>
    <w:basedOn w:val="19"/>
    <w:qFormat/>
    <w:uiPriority w:val="0"/>
    <w:rPr>
      <w:rFonts w:ascii="Arial" w:hAnsi="Arial" w:eastAsia="Arial" w:cs="Arial"/>
      <w:i/>
      <w:iCs/>
      <w:sz w:val="21"/>
      <w:szCs w:val="21"/>
    </w:rPr>
  </w:style>
  <w:style w:type="character" w:customStyle="1" w:styleId="56">
    <w:name w:val="Title Char"/>
    <w:basedOn w:val="19"/>
    <w:qFormat/>
    <w:uiPriority w:val="0"/>
    <w:rPr>
      <w:sz w:val="48"/>
      <w:szCs w:val="48"/>
    </w:rPr>
  </w:style>
  <w:style w:type="character" w:customStyle="1" w:styleId="57">
    <w:name w:val="Subtitle Char"/>
    <w:basedOn w:val="19"/>
    <w:qFormat/>
    <w:uiPriority w:val="0"/>
    <w:rPr>
      <w:sz w:val="24"/>
      <w:szCs w:val="24"/>
    </w:rPr>
  </w:style>
  <w:style w:type="character" w:customStyle="1" w:styleId="58">
    <w:name w:val="Quote Char"/>
    <w:qFormat/>
    <w:uiPriority w:val="0"/>
    <w:rPr>
      <w:i/>
    </w:rPr>
  </w:style>
  <w:style w:type="character" w:customStyle="1" w:styleId="59">
    <w:name w:val="Intense Quote Char"/>
    <w:qFormat/>
    <w:uiPriority w:val="0"/>
    <w:rPr>
      <w:i/>
    </w:rPr>
  </w:style>
  <w:style w:type="character" w:customStyle="1" w:styleId="60">
    <w:name w:val="Header Char"/>
    <w:basedOn w:val="19"/>
    <w:qFormat/>
    <w:uiPriority w:val="0"/>
  </w:style>
  <w:style w:type="character" w:customStyle="1" w:styleId="61">
    <w:name w:val="Footer Char"/>
    <w:basedOn w:val="19"/>
    <w:qFormat/>
    <w:uiPriority w:val="0"/>
  </w:style>
  <w:style w:type="character" w:customStyle="1" w:styleId="62">
    <w:name w:val="Caption Char"/>
    <w:qFormat/>
    <w:uiPriority w:val="0"/>
  </w:style>
  <w:style w:type="character" w:customStyle="1" w:styleId="63">
    <w:name w:val="Footnote Text Char"/>
    <w:qFormat/>
    <w:uiPriority w:val="0"/>
    <w:rPr>
      <w:sz w:val="18"/>
    </w:rPr>
  </w:style>
  <w:style w:type="character" w:customStyle="1" w:styleId="64">
    <w:name w:val="Endnote Text Char"/>
    <w:qFormat/>
    <w:uiPriority w:val="0"/>
    <w:rPr>
      <w:sz w:val="20"/>
    </w:rPr>
  </w:style>
  <w:style w:type="character" w:customStyle="1" w:styleId="65">
    <w:name w:val="line number1"/>
    <w:qFormat/>
    <w:uiPriority w:val="0"/>
  </w:style>
  <w:style w:type="character" w:customStyle="1" w:styleId="66">
    <w:name w:val="页脚 字符"/>
    <w:basedOn w:val="19"/>
    <w:qFormat/>
    <w:uiPriority w:val="0"/>
    <w:rPr>
      <w:rFonts w:ascii="等线" w:hAnsi="等线" w:eastAsia="等线" w:cs="Arial"/>
      <w:sz w:val="18"/>
      <w:szCs w:val="18"/>
      <w:lang w:bidi="ar-SA"/>
    </w:rPr>
  </w:style>
  <w:style w:type="character" w:customStyle="1" w:styleId="67">
    <w:name w:val="line number2"/>
    <w:qFormat/>
    <w:uiPriority w:val="0"/>
  </w:style>
  <w:style w:type="character" w:customStyle="1" w:styleId="68">
    <w:name w:val="Line Numbering1"/>
    <w:qFormat/>
    <w:uiPriority w:val="0"/>
  </w:style>
  <w:style w:type="character" w:customStyle="1" w:styleId="69">
    <w:name w:val="索引链接 (user)"/>
    <w:qFormat/>
    <w:uiPriority w:val="0"/>
  </w:style>
  <w:style w:type="character" w:customStyle="1" w:styleId="70">
    <w:name w:val="Internet Link11"/>
    <w:qFormat/>
    <w:uiPriority w:val="0"/>
    <w:rPr>
      <w:color w:val="000080"/>
      <w:u w:val="single"/>
    </w:rPr>
  </w:style>
  <w:style w:type="character" w:customStyle="1" w:styleId="71">
    <w:name w:val="Line Numbering11"/>
    <w:qFormat/>
    <w:uiPriority w:val="0"/>
  </w:style>
  <w:style w:type="character" w:customStyle="1" w:styleId="72">
    <w:name w:val="Internet Link2"/>
    <w:qFormat/>
    <w:uiPriority w:val="0"/>
    <w:rPr>
      <w:color w:val="000080"/>
      <w:u w:val="single"/>
    </w:rPr>
  </w:style>
  <w:style w:type="character" w:customStyle="1" w:styleId="73">
    <w:name w:val="Line Numbering2"/>
    <w:qFormat/>
    <w:uiPriority w:val="0"/>
  </w:style>
  <w:style w:type="character" w:customStyle="1" w:styleId="74">
    <w:name w:val="Internet Link3"/>
    <w:qFormat/>
    <w:uiPriority w:val="0"/>
    <w:rPr>
      <w:color w:val="000080"/>
      <w:u w:val="single"/>
    </w:rPr>
  </w:style>
  <w:style w:type="character" w:customStyle="1" w:styleId="75">
    <w:name w:val="Line Numbering3"/>
    <w:qFormat/>
    <w:uiPriority w:val="0"/>
  </w:style>
  <w:style w:type="character" w:customStyle="1" w:styleId="76">
    <w:name w:val="Internet Link4"/>
    <w:qFormat/>
    <w:uiPriority w:val="0"/>
    <w:rPr>
      <w:color w:val="000080"/>
      <w:u w:val="single"/>
    </w:rPr>
  </w:style>
  <w:style w:type="character" w:customStyle="1" w:styleId="77">
    <w:name w:val="Line Numbering4"/>
    <w:qFormat/>
    <w:uiPriority w:val="0"/>
  </w:style>
  <w:style w:type="character" w:customStyle="1" w:styleId="78">
    <w:name w:val="Internet Link5"/>
    <w:qFormat/>
    <w:uiPriority w:val="0"/>
    <w:rPr>
      <w:color w:val="000080"/>
      <w:u w:val="single"/>
    </w:rPr>
  </w:style>
  <w:style w:type="character" w:customStyle="1" w:styleId="79">
    <w:name w:val="Line Numbering5"/>
    <w:qFormat/>
    <w:uiPriority w:val="0"/>
  </w:style>
  <w:style w:type="character" w:customStyle="1" w:styleId="80">
    <w:name w:val="Internet Link6"/>
    <w:qFormat/>
    <w:uiPriority w:val="0"/>
    <w:rPr>
      <w:color w:val="000080"/>
      <w:u w:val="single"/>
    </w:rPr>
  </w:style>
  <w:style w:type="character" w:customStyle="1" w:styleId="81">
    <w:name w:val="Internet Link7"/>
    <w:qFormat/>
    <w:uiPriority w:val="0"/>
    <w:rPr>
      <w:color w:val="000080"/>
      <w:u w:val="single"/>
    </w:rPr>
  </w:style>
  <w:style w:type="character" w:customStyle="1" w:styleId="82">
    <w:name w:val="Line Numbering6"/>
    <w:qFormat/>
    <w:uiPriority w:val="0"/>
  </w:style>
  <w:style w:type="character" w:customStyle="1" w:styleId="83">
    <w:name w:val="Internet Link8"/>
    <w:qFormat/>
    <w:uiPriority w:val="0"/>
    <w:rPr>
      <w:color w:val="000080"/>
      <w:u w:val="single"/>
    </w:rPr>
  </w:style>
  <w:style w:type="character" w:customStyle="1" w:styleId="84">
    <w:name w:val="Line Numbering7"/>
    <w:qFormat/>
    <w:uiPriority w:val="0"/>
  </w:style>
  <w:style w:type="character" w:customStyle="1" w:styleId="85">
    <w:name w:val="Internet Link9"/>
    <w:qFormat/>
    <w:uiPriority w:val="0"/>
    <w:rPr>
      <w:color w:val="000080"/>
      <w:u w:val="single"/>
    </w:rPr>
  </w:style>
  <w:style w:type="character" w:customStyle="1" w:styleId="86">
    <w:name w:val="Line Numbering8"/>
    <w:qFormat/>
    <w:uiPriority w:val="0"/>
  </w:style>
  <w:style w:type="character" w:customStyle="1" w:styleId="87">
    <w:name w:val="Internet Link10"/>
    <w:qFormat/>
    <w:uiPriority w:val="0"/>
    <w:rPr>
      <w:color w:val="000080"/>
      <w:u w:val="single"/>
    </w:rPr>
  </w:style>
  <w:style w:type="character" w:customStyle="1" w:styleId="88">
    <w:name w:val="Line Numbering9"/>
    <w:qFormat/>
    <w:uiPriority w:val="0"/>
  </w:style>
  <w:style w:type="character" w:customStyle="1" w:styleId="89">
    <w:name w:val="Internet Link12"/>
    <w:qFormat/>
    <w:uiPriority w:val="0"/>
    <w:rPr>
      <w:color w:val="000080"/>
      <w:u w:val="single"/>
    </w:rPr>
  </w:style>
  <w:style w:type="character" w:customStyle="1" w:styleId="90">
    <w:name w:val="Line Numbering10"/>
    <w:qFormat/>
    <w:uiPriority w:val="0"/>
  </w:style>
  <w:style w:type="character" w:customStyle="1" w:styleId="91">
    <w:name w:val="索引链接"/>
    <w:qFormat/>
    <w:uiPriority w:val="0"/>
  </w:style>
  <w:style w:type="paragraph" w:customStyle="1" w:styleId="92">
    <w:name w:val="索引"/>
    <w:basedOn w:val="1"/>
    <w:qFormat/>
    <w:uiPriority w:val="0"/>
    <w:pPr>
      <w:suppressLineNumbers/>
    </w:pPr>
    <w:rPr>
      <w:rFonts w:cs="Lucida Sans"/>
    </w:rPr>
  </w:style>
  <w:style w:type="paragraph" w:customStyle="1" w:styleId="93">
    <w:name w:val="标题样式 (user)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Noto Sans CJK SC" w:cs="Lucida Sans"/>
      <w:sz w:val="28"/>
      <w:szCs w:val="28"/>
    </w:rPr>
  </w:style>
  <w:style w:type="paragraph" w:customStyle="1" w:styleId="94">
    <w:name w:val="索引 (user)"/>
    <w:basedOn w:val="1"/>
    <w:qFormat/>
    <w:uiPriority w:val="0"/>
    <w:pPr>
      <w:suppressLineNumbers/>
    </w:pPr>
    <w:rPr>
      <w:rFonts w:cs="Lucida Sans"/>
    </w:rPr>
  </w:style>
  <w:style w:type="paragraph" w:customStyle="1" w:styleId="95">
    <w:name w:val="页眉与页脚 (user)"/>
    <w:basedOn w:val="1"/>
    <w:qFormat/>
    <w:uiPriority w:val="0"/>
  </w:style>
  <w:style w:type="paragraph" w:customStyle="1" w:styleId="96">
    <w:name w:val="标题 11"/>
    <w:basedOn w:val="1"/>
    <w:next w:val="1"/>
    <w:autoRedefine/>
    <w:qFormat/>
    <w:uiPriority w:val="0"/>
    <w:pPr>
      <w:keepNext/>
      <w:keepLines/>
      <w:spacing w:before="340" w:after="330" w:line="360" w:lineRule="auto"/>
      <w:outlineLvl w:val="0"/>
    </w:pPr>
    <w:rPr>
      <w:b/>
      <w:bCs/>
      <w:sz w:val="44"/>
    </w:rPr>
  </w:style>
  <w:style w:type="paragraph" w:customStyle="1" w:styleId="97">
    <w:name w:val="标题 21"/>
    <w:basedOn w:val="1"/>
    <w:next w:val="1"/>
    <w:qFormat/>
    <w:uiPriority w:val="0"/>
    <w:pPr>
      <w:keepNext/>
      <w:keepLines/>
      <w:spacing w:before="260" w:after="260" w:line="360" w:lineRule="auto"/>
      <w:outlineLvl w:val="1"/>
    </w:pPr>
    <w:rPr>
      <w:rFonts w:ascii="Luxi Sans" w:hAnsi="Luxi Sans" w:eastAsia="黑体"/>
      <w:b/>
      <w:sz w:val="32"/>
    </w:rPr>
  </w:style>
  <w:style w:type="paragraph" w:customStyle="1" w:styleId="98">
    <w:name w:val="标题 31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paragraph" w:customStyle="1" w:styleId="99">
    <w:name w:val="标题 41"/>
    <w:basedOn w:val="1"/>
    <w:qFormat/>
    <w:uiPriority w:val="0"/>
    <w:pPr>
      <w:keepNext/>
      <w:keepLines/>
      <w:spacing w:before="320" w:after="200"/>
      <w:outlineLvl w:val="3"/>
    </w:pPr>
    <w:rPr>
      <w:rFonts w:ascii="Arial" w:hAnsi="Arial" w:eastAsia="Arial"/>
      <w:b/>
      <w:bCs/>
      <w:sz w:val="26"/>
      <w:szCs w:val="26"/>
    </w:rPr>
  </w:style>
  <w:style w:type="paragraph" w:customStyle="1" w:styleId="100">
    <w:name w:val="标题 51"/>
    <w:basedOn w:val="1"/>
    <w:qFormat/>
    <w:uiPriority w:val="0"/>
    <w:pPr>
      <w:keepNext/>
      <w:keepLines/>
      <w:spacing w:before="320" w:after="200"/>
      <w:outlineLvl w:val="4"/>
    </w:pPr>
    <w:rPr>
      <w:rFonts w:ascii="Arial" w:hAnsi="Arial" w:eastAsia="Arial"/>
      <w:b/>
      <w:bCs/>
      <w:sz w:val="24"/>
      <w:szCs w:val="24"/>
    </w:rPr>
  </w:style>
  <w:style w:type="paragraph" w:customStyle="1" w:styleId="101">
    <w:name w:val="标题 61"/>
    <w:basedOn w:val="1"/>
    <w:qFormat/>
    <w:uiPriority w:val="0"/>
    <w:pPr>
      <w:keepNext/>
      <w:keepLines/>
      <w:spacing w:before="320" w:after="200"/>
      <w:outlineLvl w:val="5"/>
    </w:pPr>
    <w:rPr>
      <w:rFonts w:ascii="Arial" w:hAnsi="Arial" w:eastAsia="Arial"/>
      <w:b/>
      <w:bCs/>
      <w:sz w:val="22"/>
    </w:rPr>
  </w:style>
  <w:style w:type="paragraph" w:customStyle="1" w:styleId="102">
    <w:name w:val="标题 71"/>
    <w:basedOn w:val="1"/>
    <w:qFormat/>
    <w:uiPriority w:val="0"/>
    <w:pPr>
      <w:keepNext/>
      <w:keepLines/>
      <w:spacing w:before="320" w:after="200"/>
      <w:outlineLvl w:val="6"/>
    </w:pPr>
    <w:rPr>
      <w:rFonts w:ascii="Arial" w:hAnsi="Arial" w:eastAsia="Arial"/>
      <w:b/>
      <w:bCs/>
      <w:i/>
      <w:iCs/>
      <w:sz w:val="22"/>
    </w:rPr>
  </w:style>
  <w:style w:type="paragraph" w:customStyle="1" w:styleId="103">
    <w:name w:val="标题 81"/>
    <w:basedOn w:val="1"/>
    <w:qFormat/>
    <w:uiPriority w:val="0"/>
    <w:pPr>
      <w:keepNext/>
      <w:keepLines/>
      <w:spacing w:before="320" w:after="200"/>
      <w:outlineLvl w:val="7"/>
    </w:pPr>
    <w:rPr>
      <w:rFonts w:ascii="Arial" w:hAnsi="Arial" w:eastAsia="Arial"/>
      <w:i/>
      <w:iCs/>
      <w:sz w:val="22"/>
    </w:rPr>
  </w:style>
  <w:style w:type="paragraph" w:customStyle="1" w:styleId="104">
    <w:name w:val="标题 91"/>
    <w:basedOn w:val="1"/>
    <w:qFormat/>
    <w:uiPriority w:val="0"/>
    <w:pPr>
      <w:keepNext/>
      <w:keepLines/>
      <w:spacing w:before="320" w:after="200"/>
      <w:outlineLvl w:val="8"/>
    </w:pPr>
    <w:rPr>
      <w:rFonts w:ascii="Arial" w:hAnsi="Arial" w:eastAsia="Arial"/>
      <w:i/>
      <w:iCs/>
      <w:szCs w:val="21"/>
    </w:rPr>
  </w:style>
  <w:style w:type="paragraph" w:customStyle="1" w:styleId="105">
    <w:name w:val="题注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6">
    <w:name w:val="TOC 11"/>
    <w:basedOn w:val="1"/>
    <w:next w:val="1"/>
    <w:qFormat/>
    <w:uiPriority w:val="0"/>
    <w:pPr>
      <w:spacing w:before="0" w:after="57" w:line="480" w:lineRule="auto"/>
    </w:pPr>
  </w:style>
  <w:style w:type="paragraph" w:customStyle="1" w:styleId="107">
    <w:name w:val="TOC 21"/>
    <w:basedOn w:val="1"/>
    <w:next w:val="1"/>
    <w:qFormat/>
    <w:uiPriority w:val="0"/>
    <w:pPr>
      <w:spacing w:before="0" w:after="57" w:line="480" w:lineRule="auto"/>
    </w:pPr>
  </w:style>
  <w:style w:type="paragraph" w:customStyle="1" w:styleId="108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09">
    <w:name w:val="List Paragraph"/>
    <w:basedOn w:val="1"/>
    <w:qFormat/>
    <w:uiPriority w:val="0"/>
    <w:pPr>
      <w:spacing w:before="0" w:after="0"/>
      <w:contextualSpacing/>
    </w:pPr>
  </w:style>
  <w:style w:type="paragraph" w:styleId="110">
    <w:name w:val="No Spacing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styleId="111">
    <w:name w:val="Quote"/>
    <w:basedOn w:val="1"/>
    <w:qFormat/>
    <w:uiPriority w:val="0"/>
    <w:rPr>
      <w:i/>
    </w:rPr>
  </w:style>
  <w:style w:type="paragraph" w:styleId="112">
    <w:name w:val="Intense Quote"/>
    <w:basedOn w:val="1"/>
    <w:qFormat/>
    <w:uiPriority w:val="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</w:pPr>
    <w:rPr>
      <w:i/>
    </w:rPr>
  </w:style>
  <w:style w:type="paragraph" w:customStyle="1" w:styleId="113">
    <w:name w:val="脚注文本1"/>
    <w:basedOn w:val="1"/>
    <w:qFormat/>
    <w:uiPriority w:val="0"/>
    <w:pPr>
      <w:spacing w:before="0" w:after="40"/>
    </w:pPr>
    <w:rPr>
      <w:sz w:val="18"/>
    </w:rPr>
  </w:style>
  <w:style w:type="paragraph" w:customStyle="1" w:styleId="114">
    <w:name w:val="尾注文本1"/>
    <w:basedOn w:val="1"/>
    <w:qFormat/>
    <w:uiPriority w:val="0"/>
    <w:rPr>
      <w:sz w:val="20"/>
    </w:rPr>
  </w:style>
  <w:style w:type="paragraph" w:customStyle="1" w:styleId="115">
    <w:name w:val="TOC 31"/>
    <w:basedOn w:val="1"/>
    <w:qFormat/>
    <w:uiPriority w:val="0"/>
    <w:pPr>
      <w:spacing w:before="0" w:after="57"/>
    </w:pPr>
  </w:style>
  <w:style w:type="paragraph" w:customStyle="1" w:styleId="116">
    <w:name w:val="TOC 41"/>
    <w:basedOn w:val="1"/>
    <w:qFormat/>
    <w:uiPriority w:val="0"/>
    <w:pPr>
      <w:spacing w:before="0" w:after="57"/>
    </w:pPr>
  </w:style>
  <w:style w:type="paragraph" w:customStyle="1" w:styleId="117">
    <w:name w:val="TOC 51"/>
    <w:basedOn w:val="1"/>
    <w:qFormat/>
    <w:uiPriority w:val="0"/>
    <w:pPr>
      <w:spacing w:before="0" w:after="57"/>
    </w:pPr>
  </w:style>
  <w:style w:type="paragraph" w:customStyle="1" w:styleId="118">
    <w:name w:val="TOC 61"/>
    <w:basedOn w:val="1"/>
    <w:qFormat/>
    <w:uiPriority w:val="0"/>
    <w:pPr>
      <w:spacing w:before="0" w:after="57"/>
    </w:pPr>
  </w:style>
  <w:style w:type="paragraph" w:customStyle="1" w:styleId="119">
    <w:name w:val="TOC 71"/>
    <w:basedOn w:val="1"/>
    <w:qFormat/>
    <w:uiPriority w:val="0"/>
    <w:pPr>
      <w:spacing w:before="0" w:after="57"/>
    </w:pPr>
  </w:style>
  <w:style w:type="paragraph" w:customStyle="1" w:styleId="120">
    <w:name w:val="TOC 81"/>
    <w:basedOn w:val="1"/>
    <w:qFormat/>
    <w:uiPriority w:val="0"/>
    <w:pPr>
      <w:spacing w:before="0" w:after="57"/>
    </w:pPr>
  </w:style>
  <w:style w:type="paragraph" w:customStyle="1" w:styleId="121">
    <w:name w:val="TOC 91"/>
    <w:basedOn w:val="1"/>
    <w:qFormat/>
    <w:uiPriority w:val="0"/>
    <w:pPr>
      <w:spacing w:before="0" w:after="57"/>
    </w:pPr>
  </w:style>
  <w:style w:type="paragraph" w:customStyle="1" w:styleId="122">
    <w:name w:val="index heading1"/>
    <w:basedOn w:val="12"/>
    <w:qFormat/>
    <w:uiPriority w:val="0"/>
  </w:style>
  <w:style w:type="paragraph" w:customStyle="1" w:styleId="123">
    <w:name w:val="索引标题1"/>
    <w:basedOn w:val="12"/>
    <w:qFormat/>
    <w:uiPriority w:val="0"/>
  </w:style>
  <w:style w:type="paragraph" w:customStyle="1" w:styleId="124">
    <w:name w:val="TOC 标题1"/>
    <w:qFormat/>
    <w:uiPriority w:val="0"/>
    <w:pPr>
      <w:widowControl/>
      <w:suppressAutoHyphens/>
      <w:bidi w:val="0"/>
      <w:spacing w:before="0" w:after="0" w:line="480" w:lineRule="auto"/>
      <w:jc w:val="left"/>
    </w:pPr>
    <w:rPr>
      <w:rFonts w:ascii="Times New Roman" w:hAnsi="Times New Roman" w:eastAsia="宋体" w:cs="Times New Roman"/>
      <w:color w:val="auto"/>
      <w:kern w:val="0"/>
      <w:sz w:val="20"/>
      <w:szCs w:val="20"/>
      <w:lang w:val="en-US" w:eastAsia="zh-CN" w:bidi="hi-IN"/>
    </w:rPr>
  </w:style>
  <w:style w:type="paragraph" w:customStyle="1" w:styleId="125">
    <w:name w:val="图表目录1"/>
    <w:basedOn w:val="1"/>
    <w:qFormat/>
    <w:uiPriority w:val="0"/>
  </w:style>
  <w:style w:type="paragraph" w:customStyle="1" w:styleId="126">
    <w:name w:val="caption11"/>
    <w:basedOn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27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128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129">
    <w:name w:val="修订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0">
    <w:name w:val="修订2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1">
    <w:name w:val="修订3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2">
    <w:name w:val="修订4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3">
    <w:name w:val="修订5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4">
    <w:name w:val="修订6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5">
    <w:name w:val="修订7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6">
    <w:name w:val="修订8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7">
    <w:name w:val="修订9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8">
    <w:name w:val="修订10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39">
    <w:name w:val="修订11"/>
    <w:qFormat/>
    <w:uiPriority w:val="0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0">
    <w:name w:val="Revision"/>
    <w:semiHidden/>
    <w:qFormat/>
    <w:uiPriority w:val="99"/>
    <w:pPr>
      <w:widowControl/>
      <w:suppressAutoHyphens/>
      <w:bidi w:val="0"/>
      <w:spacing w:before="0" w:after="0"/>
      <w:jc w:val="left"/>
    </w:pPr>
    <w:rPr>
      <w:rFonts w:ascii="等线" w:hAnsi="等线" w:eastAsia="等线" w:cs="Arial"/>
      <w:color w:val="auto"/>
      <w:kern w:val="0"/>
      <w:sz w:val="21"/>
      <w:szCs w:val="22"/>
      <w:lang w:val="en-US" w:eastAsia="zh-CN" w:bidi="ar-SA"/>
    </w:rPr>
  </w:style>
  <w:style w:type="paragraph" w:customStyle="1" w:styleId="141">
    <w:name w:val="TOC Heading"/>
    <w:basedOn w:val="11"/>
    <w:qFormat/>
    <w:uiPriority w:val="0"/>
    <w:pPr>
      <w:jc w:val="center"/>
      <w:textAlignment w:val="auto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</a:majorFont>
      <a:minorFont>
        <a:latin typeface="等线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 xmlns="http://www.yozosoft.com.cn/officeDocument/2016/customData">
    <docPr xmlns="http://www.yozosoft.com.cn/officeDocument/2016/customData" revisions="3 0 5 0 0 0 1 0 0 0 3000 0 1 1 1 1"/>
    <sectPr xmlns="http://www.yozosoft.com.cn/officeDocument/2016/customData"/>
  </customProps>
</customData>
</file>

<file path=customXml/itemProps1.xml><?xml version="1.0" encoding="utf-8"?>
<ds:datastoreItem xmlns:ds="http://schemas.openxmlformats.org/officeDocument/2006/customXml" ds:itemID="{FDB57576-1F26-4126-9624-F140082590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115</Pages>
  <Words>91603</Words>
  <Characters>91970</Characters>
  <Paragraphs>1089</Paragraphs>
  <TotalTime>4</TotalTime>
  <ScaleCrop>false</ScaleCrop>
  <LinksUpToDate>false</LinksUpToDate>
  <CharactersWithSpaces>92088</CharactersWithSpaces>
  <Application>WPS Office_12.1.2.28080_F1E327BC-269C-435d-A152-05C5408002CA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2024-07-03T06:52:00Z</dcterms:created>
  <dc:creator>taiji</dc:creator>
  <cp:lastModifiedBy>taiji</cp:lastModifiedBy>
  <dcterms:modified xsi:type="dcterms:W3CDTF">2026-08-17T20:19:47Z</dcterms:modified>
  <cp:revision>251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DDB779FDCB7D448093C4A050EFCF139E_12</vt:lpwstr>
  </property>
  <property fmtid="{D5CDD505-2E9C-101B-9397-08002B2CF9AE}" pid="3" name="KSOProductBuildVer">
    <vt:lpwstr>2052-12.1.2.28080</vt:lpwstr>
  </property>
  <property fmtid="{D5CDD505-2E9C-101B-9397-08002B2CF9AE}" pid="4" name="KSOTemplateDocerSaveRecord">
    <vt:lpwstr>eyJoZGlkIjoiOWUwY2Q2YmJlMWJhYjYwMDI5M2E1OWQzYzg2YTdiMTMiLCJ1c2VySWQiOiIxMjAyODAzNzcifQ==</vt:lpwstr>
  </property>
</Properties>
</file>