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25976"/>
      <w:bookmarkStart w:id="2" w:name="_Toc34928487"/>
      <w:bookmarkStart w:id="3" w:name="_Toc43133124"/>
      <w:bookmarkStart w:id="4" w:name="_Toc178536715"/>
      <w:bookmarkStart w:id="5" w:name="_Toc825270863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思路），二是天（天时），三是地（地利），四是将（将帅），五是法（法制）。道（思路），让民众和君主有相同意愿，可与君主共死、可与君主同生，民众不违背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End w:id="8"/>
      <w:r>
        <w:rPr>
          <w:rFonts w:ascii="华文宋体" w:hAnsi="华文宋体" w:eastAsia="华文宋体"/>
          <w:color w:val="808080"/>
          <w:sz w:val="15"/>
          <w:szCs w:val="18"/>
        </w:rPr>
        <w:t>将领听从我的谋划，用其指挥作战必定会获胜，则留其听用；将领不听从我的谋划，用其指挥作战必定会失败，则去其职务。谋划有利的条件使听从，然后为其营造有利的形势，以作为外在的辅助条件。“势”，就是依据有利的情况而进行权变（随机应变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9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9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" w:name="__DdeLink__1110_3879150803"/>
      <w:bookmarkStart w:id="12" w:name="__DdeLink__1114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1"/>
      <w:bookmarkEnd w:id="12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" w:name="__RefHeading___Toc1083_3644129073"/>
      <w:bookmarkStart w:id="14" w:name="_Toc16179"/>
      <w:bookmarkStart w:id="15" w:name="_Toc178536716"/>
      <w:bookmarkStart w:id="16" w:name="_Toc43133125"/>
      <w:bookmarkStart w:id="17" w:name="_Toc1652479183"/>
      <w:bookmarkStart w:id="18" w:name="_Toc34928488"/>
      <w:bookmarkEnd w:id="13"/>
      <w:r>
        <w:rPr>
          <w:rFonts w:ascii="华文宋体" w:hAnsi="华文宋体" w:eastAsia="华文宋体"/>
        </w:rPr>
        <w:t>作战篇</w:t>
      </w:r>
      <w:bookmarkEnd w:id="14"/>
      <w:bookmarkEnd w:id="15"/>
      <w:bookmarkEnd w:id="16"/>
      <w:bookmarkEnd w:id="17"/>
      <w:bookmarkEnd w:id="1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19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19"/>
      <w:r>
        <w:rPr>
          <w:rFonts w:ascii="华文宋体" w:hAnsi="华文宋体" w:eastAsia="华文宋体"/>
          <w:sz w:val="24"/>
          <w:szCs w:val="24"/>
        </w:rPr>
        <w:t>，</w:t>
      </w:r>
      <w:bookmarkStart w:id="20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0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1" w:name="__DdeLink__1141_3879150803"/>
      <w:bookmarkStart w:id="22" w:name="__DdeLink__1136_3879150803"/>
      <w:bookmarkStart w:id="23" w:name="__DdeLink__1139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bookmarkEnd w:id="22"/>
      <w:bookmarkEnd w:id="23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4" w:name="__DdeLink__1148_3879150803"/>
      <w:bookmarkStart w:id="25" w:name="__DdeLink__112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4"/>
      <w:bookmarkEnd w:id="2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6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6"/>
      <w:r>
        <w:rPr>
          <w:rFonts w:ascii="华文宋体" w:hAnsi="华文宋体" w:eastAsia="华文宋体"/>
          <w:sz w:val="24"/>
          <w:szCs w:val="24"/>
        </w:rPr>
        <w:t>，久</w:t>
      </w:r>
      <w:bookmarkStart w:id="27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28" w:name="__DdeLink__1156_3879150803"/>
      <w:bookmarkEnd w:id="27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28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29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29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0" w:name="__DdeLink__1162_3879150803"/>
      <w:bookmarkStart w:id="31" w:name="__DdeLink__1158_3879150803"/>
      <w:bookmarkEnd w:id="30"/>
      <w:bookmarkEnd w:id="31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3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6" w:name="__RefHeading___Toc1085_3644129073"/>
      <w:bookmarkStart w:id="37" w:name="_Toc31983"/>
      <w:bookmarkStart w:id="38" w:name="_Toc178536717"/>
      <w:bookmarkStart w:id="39" w:name="_Toc34928489"/>
      <w:bookmarkStart w:id="40" w:name="_Toc1645053427"/>
      <w:bookmarkStart w:id="41" w:name="_Toc43133126"/>
      <w:bookmarkEnd w:id="36"/>
      <w:r>
        <w:rPr>
          <w:rFonts w:ascii="华文宋体" w:hAnsi="华文宋体" w:eastAsia="华文宋体"/>
        </w:rPr>
        <w:t>谋攻篇</w:t>
      </w:r>
      <w:bookmarkEnd w:id="37"/>
      <w:bookmarkEnd w:id="38"/>
      <w:bookmarkEnd w:id="39"/>
      <w:bookmarkEnd w:id="40"/>
      <w:bookmarkEnd w:id="4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2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3" w:name="__DdeLink__1141_2235147984"/>
      <w:bookmarkStart w:id="44" w:name="__DdeLink__1153_2235147984"/>
      <w:bookmarkStart w:id="45" w:name="__DdeLink__1145_2235147984"/>
      <w:bookmarkStart w:id="46" w:name="__DdeLink__1138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3"/>
      <w:bookmarkEnd w:id="44"/>
      <w:bookmarkEnd w:id="45"/>
      <w:bookmarkEnd w:id="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7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8" w:name="__DdeLink__1118_3879150803"/>
      <w:bookmarkStart w:id="49" w:name="__DdeLink__1159_2235147984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48"/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1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1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3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5" w:name="__RefHeading___Toc1087_3644129073"/>
      <w:bookmarkStart w:id="56" w:name="_Toc25576"/>
      <w:bookmarkStart w:id="57" w:name="_Toc34928490"/>
      <w:bookmarkStart w:id="58" w:name="_Toc43133127"/>
      <w:bookmarkStart w:id="59" w:name="_Toc178536718"/>
      <w:bookmarkStart w:id="60" w:name="_Toc1520258013"/>
      <w:bookmarkEnd w:id="55"/>
      <w:r>
        <w:rPr>
          <w:rFonts w:ascii="华文宋体" w:hAnsi="华文宋体" w:eastAsia="华文宋体"/>
        </w:rPr>
        <w:t>形篇</w:t>
      </w:r>
      <w:bookmarkEnd w:id="56"/>
      <w:bookmarkEnd w:id="57"/>
      <w:bookmarkEnd w:id="58"/>
      <w:bookmarkEnd w:id="59"/>
      <w:bookmarkEnd w:id="6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1" w:name="_GoBack_副本_1"/>
      <w:bookmarkEnd w:id="61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2" w:name="__RefHeading___Toc1089_3644129073"/>
      <w:bookmarkStart w:id="63" w:name="_Toc2980"/>
      <w:bookmarkStart w:id="64" w:name="_Toc1048088595"/>
      <w:bookmarkStart w:id="65" w:name="_Toc178536719"/>
      <w:bookmarkStart w:id="66" w:name="_Toc43133128"/>
      <w:bookmarkStart w:id="67" w:name="_Toc34928491"/>
      <w:bookmarkEnd w:id="62"/>
      <w:r>
        <w:rPr>
          <w:rFonts w:ascii="华文宋体" w:hAnsi="华文宋体" w:eastAsia="华文宋体"/>
        </w:rPr>
        <w:t>势篇</w:t>
      </w:r>
      <w:bookmarkEnd w:id="63"/>
      <w:bookmarkEnd w:id="64"/>
      <w:bookmarkEnd w:id="65"/>
      <w:bookmarkEnd w:id="66"/>
      <w:bookmarkEnd w:id="6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68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69" w:name="__DdeLink__1035_1239956590"/>
      <w:bookmarkEnd w:id="68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69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0" w:name="__DdeLink__1041_1239956590"/>
      <w:bookmarkStart w:id="71" w:name="__DdeLink__1037_1239956590"/>
      <w:bookmarkEnd w:id="70"/>
      <w:bookmarkEnd w:id="71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3" w:name="__DdeLink__1045_1239956590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4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5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5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4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6" w:name="__DdeLink__1047_1239956590"/>
      <w:bookmarkEnd w:id="76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7" w:name="__DdeLink__1049_1239956590"/>
      <w:bookmarkEnd w:id="77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78" w:name="__RefHeading___Toc1091_3644129073"/>
      <w:bookmarkStart w:id="79" w:name="_Toc1768"/>
      <w:bookmarkStart w:id="80" w:name="_Toc34928492"/>
      <w:bookmarkStart w:id="81" w:name="_Toc178536720"/>
      <w:bookmarkStart w:id="82" w:name="_Toc43133129"/>
      <w:bookmarkStart w:id="83" w:name="_Toc1389891714"/>
      <w:bookmarkEnd w:id="78"/>
      <w:r>
        <w:rPr>
          <w:rFonts w:ascii="华文宋体" w:hAnsi="华文宋体" w:eastAsia="华文宋体"/>
        </w:rPr>
        <w:t>虚实篇</w:t>
      </w:r>
      <w:bookmarkEnd w:id="79"/>
      <w:bookmarkEnd w:id="80"/>
      <w:bookmarkEnd w:id="81"/>
      <w:bookmarkEnd w:id="82"/>
      <w:bookmarkEnd w:id="8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4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4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5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5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，则后寡；备后，则前寡；备左，则右寡；备右，则左寡；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6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6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；无处不防备，则无处不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7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益于胜败哉？！故曰：胜可为也！敌虽众，可使无斗。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！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，而莫知吾所以制胜之形。故其战胜不复，而应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是怎样灵活运用这些作战方式的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8" w:name="__RefHeading___Toc1093_3644129073"/>
      <w:bookmarkStart w:id="89" w:name="_Toc25694"/>
      <w:bookmarkStart w:id="90" w:name="_Toc43133130"/>
      <w:bookmarkStart w:id="91" w:name="_Toc178536721"/>
      <w:bookmarkStart w:id="92" w:name="_Toc970509223"/>
      <w:bookmarkStart w:id="93" w:name="_Toc34928493"/>
      <w:bookmarkEnd w:id="88"/>
      <w:r>
        <w:rPr>
          <w:rFonts w:ascii="华文宋体" w:hAnsi="华文宋体" w:eastAsia="华文宋体"/>
        </w:rPr>
        <w:t>军争篇</w:t>
      </w:r>
      <w:bookmarkEnd w:id="89"/>
      <w:bookmarkEnd w:id="90"/>
      <w:bookmarkEnd w:id="91"/>
      <w:bookmarkEnd w:id="92"/>
      <w:bookmarkEnd w:id="9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4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5" w:name="__DdeLink__1132_3879150803"/>
      <w:bookmarkStart w:id="96" w:name="__DdeLink__112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5"/>
      <w:bookmarkEnd w:id="9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7" w:name="__RefHeading___Toc1095_3644129073"/>
      <w:bookmarkStart w:id="98" w:name="_Toc10790"/>
      <w:bookmarkStart w:id="99" w:name="_Toc43133131"/>
      <w:bookmarkStart w:id="100" w:name="_Toc497648338"/>
      <w:bookmarkStart w:id="101" w:name="_Toc34928494"/>
      <w:bookmarkStart w:id="102" w:name="_Toc178536722"/>
      <w:bookmarkEnd w:id="97"/>
      <w:r>
        <w:rPr>
          <w:rFonts w:ascii="华文宋体" w:hAnsi="华文宋体" w:eastAsia="华文宋体"/>
        </w:rPr>
        <w:t>九变篇</w:t>
      </w:r>
      <w:bookmarkEnd w:id="98"/>
      <w:bookmarkEnd w:id="99"/>
      <w:bookmarkEnd w:id="100"/>
      <w:bookmarkEnd w:id="101"/>
      <w:bookmarkEnd w:id="10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3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4" w:name="__DdeLink__1058_3554954043"/>
      <w:bookmarkEnd w:id="104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6" w:name="__RefHeading___Toc1097_3644129073"/>
      <w:bookmarkStart w:id="107" w:name="_Toc6788"/>
      <w:bookmarkStart w:id="108" w:name="_Toc43133132"/>
      <w:bookmarkStart w:id="109" w:name="_Toc1159987317"/>
      <w:bookmarkStart w:id="110" w:name="_Toc34928495"/>
      <w:bookmarkStart w:id="111" w:name="_Toc178536723"/>
      <w:bookmarkEnd w:id="106"/>
      <w:r>
        <w:rPr>
          <w:rFonts w:ascii="华文宋体" w:hAnsi="华文宋体" w:eastAsia="华文宋体"/>
        </w:rPr>
        <w:t>行军篇</w:t>
      </w:r>
      <w:bookmarkEnd w:id="107"/>
      <w:bookmarkEnd w:id="108"/>
      <w:bookmarkEnd w:id="109"/>
      <w:bookmarkEnd w:id="110"/>
      <w:bookmarkEnd w:id="11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2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2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3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4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4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6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7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7"/>
      <w:r>
        <w:rPr>
          <w:rFonts w:ascii="华文宋体" w:hAnsi="华文宋体" w:eastAsia="华文宋体"/>
          <w:sz w:val="24"/>
          <w:szCs w:val="24"/>
        </w:rPr>
        <w:t>翕翕</w:t>
      </w:r>
      <w:bookmarkEnd w:id="116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18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18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9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1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0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1" w:name="__RefHeading___Toc1099_3644129073"/>
      <w:bookmarkStart w:id="122" w:name="_Toc12221"/>
      <w:bookmarkStart w:id="123" w:name="_Toc632059631"/>
      <w:bookmarkStart w:id="124" w:name="_Toc43133133"/>
      <w:bookmarkStart w:id="125" w:name="_Toc178536724"/>
      <w:bookmarkStart w:id="126" w:name="_Toc34928496"/>
      <w:bookmarkEnd w:id="121"/>
      <w:r>
        <w:rPr>
          <w:rFonts w:ascii="华文宋体" w:hAnsi="华文宋体" w:eastAsia="华文宋体"/>
        </w:rPr>
        <w:t>地形篇</w:t>
      </w:r>
      <w:bookmarkEnd w:id="122"/>
      <w:bookmarkEnd w:id="123"/>
      <w:bookmarkEnd w:id="124"/>
      <w:bookmarkEnd w:id="125"/>
      <w:bookmarkEnd w:id="12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7" w:name="__RefHeading___Toc1101_3644129073"/>
      <w:bookmarkStart w:id="128" w:name="_Toc31431"/>
      <w:bookmarkStart w:id="129" w:name="_Toc34928497"/>
      <w:bookmarkStart w:id="130" w:name="_Toc178536725"/>
      <w:bookmarkStart w:id="131" w:name="_Toc43133134"/>
      <w:bookmarkStart w:id="132" w:name="_Toc822113163"/>
      <w:bookmarkEnd w:id="127"/>
      <w:r>
        <w:rPr>
          <w:rFonts w:ascii="华文宋体" w:hAnsi="华文宋体" w:eastAsia="华文宋体"/>
        </w:rPr>
        <w:t>九地篇</w:t>
      </w:r>
      <w:bookmarkEnd w:id="128"/>
      <w:bookmarkEnd w:id="129"/>
      <w:bookmarkEnd w:id="130"/>
      <w:bookmarkEnd w:id="131"/>
      <w:bookmarkEnd w:id="13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（政治；政事）</w:t>
      </w:r>
      <w:r>
        <w:rPr>
          <w:rFonts w:ascii="华文宋体" w:hAnsi="华文宋体" w:eastAsia="华文宋体"/>
          <w:sz w:val="24"/>
          <w:szCs w:val="24"/>
        </w:rPr>
        <w:t>之道也；刚柔皆得，地之</w:t>
      </w:r>
      <w:r>
        <w:rPr>
          <w:rFonts w:ascii="华文宋体" w:hAnsi="华文宋体" w:eastAsia="华文宋体"/>
          <w:b/>
          <w:bCs/>
          <w:sz w:val="24"/>
          <w:szCs w:val="24"/>
        </w:rPr>
        <w:t>理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（办事、处置）</w:t>
      </w:r>
      <w:r>
        <w:rPr>
          <w:rFonts w:ascii="华文宋体" w:hAnsi="华文宋体" w:eastAsia="华文宋体"/>
          <w:sz w:val="24"/>
          <w:szCs w:val="24"/>
        </w:rPr>
        <w:t>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相互仇视，但当他们同船过河，遇到大风的时候，他们相互救援，就像一个人的左右手。因此缚住马匹、深埋车轮（以稳住部队），是靠不住的；部队齐心协力奋勇作战，就像一个人一样，在于政治的引导；刚强者和柔弱者都能得到发挥，在于地形的处置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统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cs="Arial" w:eastAsia="华文宋体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略方向，又要随着敌情的变化作出权变，以机动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3" w:name="__RefHeading___Toc1103_3644129073"/>
      <w:bookmarkStart w:id="134" w:name="_Toc121"/>
      <w:bookmarkStart w:id="135" w:name="_Toc178536726"/>
      <w:bookmarkStart w:id="136" w:name="_Toc781396633"/>
      <w:bookmarkStart w:id="137" w:name="_Toc34928498"/>
      <w:bookmarkStart w:id="138" w:name="_Toc43133135"/>
      <w:bookmarkEnd w:id="133"/>
      <w:r>
        <w:rPr>
          <w:rFonts w:ascii="华文宋体" w:hAnsi="华文宋体" w:eastAsia="华文宋体"/>
        </w:rPr>
        <w:t>火攻篇</w:t>
      </w:r>
      <w:bookmarkEnd w:id="134"/>
      <w:bookmarkEnd w:id="135"/>
      <w:bookmarkEnd w:id="136"/>
      <w:bookmarkEnd w:id="137"/>
      <w:bookmarkEnd w:id="13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战斗胜利并且攻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9" w:name="__RefHeading___Toc1105_3644129073"/>
      <w:bookmarkStart w:id="140" w:name="_Toc26145"/>
      <w:bookmarkStart w:id="141" w:name="_Toc1687416736"/>
      <w:bookmarkStart w:id="142" w:name="_Toc43133136"/>
      <w:bookmarkStart w:id="143" w:name="_Toc34928499"/>
      <w:bookmarkStart w:id="144" w:name="_Toc178536727"/>
      <w:bookmarkEnd w:id="139"/>
      <w:r>
        <w:rPr>
          <w:rFonts w:ascii="华文宋体" w:hAnsi="华文宋体" w:eastAsia="华文宋体"/>
        </w:rPr>
        <w:t>用间篇</w:t>
      </w:r>
      <w:bookmarkEnd w:id="140"/>
      <w:bookmarkEnd w:id="141"/>
      <w:bookmarkEnd w:id="142"/>
      <w:bookmarkEnd w:id="143"/>
      <w:bookmarkEnd w:id="1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5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user" w:customStyle="1">
    <w:name w:val="索引链接 (user)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Style11" w:customStyle="1">
    <w:name w:val="索引链接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Footer">
    <w:name w:val="footer"/>
    <w:basedOn w:val="user3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>
      <w:sz w:val="24"/>
    </w:rPr>
  </w:style>
  <w:style w:type="paragraph" w:styleId="IndexHeading">
    <w:name w:val="index heading"/>
    <w:basedOn w:val="user1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user1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user2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user3"/>
    <w:uiPriority w:val="0"/>
    <w:qFormat/>
    <w:pPr/>
    <w:rPr/>
  </w:style>
  <w:style w:type="paragraph" w:styleId="16" w:customStyle="1">
    <w:name w:val="索引标题1"/>
    <w:basedOn w:val="user1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37</TotalTime>
  <Application>LibreOffice/26.2.1.2$Windows_X86_64 LibreOffice_project/620$Build-2</Application>
  <AppVersion>15.0000</AppVersion>
  <Pages>31</Pages>
  <Words>24871</Words>
  <Characters>24960</Characters>
  <CharactersWithSpaces>24998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2026-07-03T20:24:23Z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