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楗">
            <w:r>
              <w:rPr>
                <w:rStyle w:val="Style12"/>
              </w:rPr>
              <w:t>内楗</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10</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13</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16</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18</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24</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27</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29</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31</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32</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33</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33</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34</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35</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不能失去推测。</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推测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内情。衡量形势时不能做到详细，就不知道哪个诸侯国强大、哪个诸侯国弱小、哪个诸侯国不重要、哪个诸侯国重要；揣测内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方法是一样的。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内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推测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方法可行，这个用来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方法，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End w:id="97"/>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8" w:name="__RefHeading___Toc2332_1773610119"/>
      <w:bookmarkStart w:id="99" w:name="_Toc250844796"/>
      <w:bookmarkStart w:id="100" w:name="_Toc1194849932"/>
      <w:bookmarkStart w:id="101" w:name="_Toc2528"/>
      <w:bookmarkStart w:id="102" w:name="_Toc47593238"/>
      <w:bookmarkStart w:id="103" w:name="_Toc30321440"/>
      <w:bookmarkStart w:id="104" w:name="_Toc153345593"/>
      <w:bookmarkStart w:id="105" w:name="_Toc30321394"/>
      <w:bookmarkEnd w:id="98"/>
      <w:r>
        <w:rPr>
          <w:rFonts w:ascii="华文宋体" w:hAnsi="华文宋体" w:eastAsia="华文宋体"/>
          <w:b w:val="false"/>
          <w:bCs w:val="false"/>
          <w:color w:val="000000"/>
        </w:rPr>
        <w:t>转丸</w:t>
      </w:r>
      <w:bookmarkEnd w:id="99"/>
      <w:bookmarkEnd w:id="100"/>
      <w:bookmarkEnd w:id="101"/>
      <w:bookmarkEnd w:id="102"/>
      <w:bookmarkEnd w:id="103"/>
      <w:bookmarkEnd w:id="104"/>
      <w:bookmarkEnd w:id="105"/>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6" w:name="_Hlk180865361"/>
      <w:r>
        <w:rPr>
          <w:rFonts w:ascii="华文宋体" w:hAnsi="华文宋体" w:eastAsia="华文宋体"/>
        </w:rPr>
        <w:t>戳</w:t>
      </w:r>
      <w:bookmarkEnd w:id="106"/>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7" w:name="__RefHeading___Toc2334_1773610119"/>
      <w:bookmarkStart w:id="108" w:name="_Toc1342299349"/>
      <w:bookmarkStart w:id="109" w:name="_Toc30321395"/>
      <w:bookmarkStart w:id="110" w:name="_Toc2240"/>
      <w:bookmarkStart w:id="111" w:name="_Toc153345594"/>
      <w:bookmarkStart w:id="112" w:name="_Toc47593239"/>
      <w:bookmarkStart w:id="113" w:name="_Toc30321441"/>
      <w:bookmarkStart w:id="114" w:name="_Toc1178546249"/>
      <w:bookmarkEnd w:id="107"/>
      <w:r>
        <w:rPr>
          <w:rFonts w:ascii="华文宋体" w:hAnsi="华文宋体" w:eastAsia="华文宋体"/>
          <w:b w:val="false"/>
          <w:bCs w:val="false"/>
          <w:color w:val="000000"/>
        </w:rPr>
        <w:t>却乱</w:t>
      </w:r>
      <w:bookmarkEnd w:id="108"/>
      <w:bookmarkEnd w:id="109"/>
      <w:bookmarkEnd w:id="110"/>
      <w:bookmarkEnd w:id="111"/>
      <w:bookmarkEnd w:id="112"/>
      <w:bookmarkEnd w:id="113"/>
      <w:bookmarkEnd w:id="114"/>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5" w:name="__RefHeading___Toc1620_2803666824_副本_1_副"/>
      <w:bookmarkStart w:id="116" w:name="_Toc1482718402_副本_1"/>
      <w:bookmarkStart w:id="117" w:name="_Toc30321403_副本_1"/>
      <w:bookmarkStart w:id="118" w:name="_Toc30321449_副本_1"/>
      <w:bookmarkStart w:id="119" w:name="_Toc47593240_副本_1_副本_1"/>
      <w:bookmarkStart w:id="120" w:name="_Toc1495_副本_1"/>
      <w:bookmarkStart w:id="121" w:name="_Toc1406991709_副本_1"/>
      <w:bookmarkStart w:id="122" w:name="_Toc153345595_副本_1_副本_1"/>
      <w:bookmarkEnd w:id="115"/>
      <w:r>
        <w:rPr>
          <w:rFonts w:ascii="华文宋体" w:hAnsi="华文宋体" w:eastAsia="华文宋体"/>
          <w:b w:val="false"/>
          <w:bCs w:val="false"/>
          <w:color w:val="000000"/>
        </w:rPr>
        <w:t>持枢</w:t>
      </w:r>
      <w:bookmarkEnd w:id="116"/>
      <w:bookmarkEnd w:id="117"/>
      <w:bookmarkEnd w:id="118"/>
      <w:bookmarkEnd w:id="119"/>
      <w:bookmarkEnd w:id="120"/>
      <w:bookmarkEnd w:id="121"/>
      <w:bookmarkEnd w:id="122"/>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3" w:name="__RefHeading___Toc1622_2803666824_副本_1_副"/>
      <w:bookmarkStart w:id="124" w:name="_Toc178184531_副本_1"/>
      <w:bookmarkStart w:id="125" w:name="_Toc30321450_副本_1"/>
      <w:bookmarkStart w:id="126" w:name="_Toc76662972_副本_1"/>
      <w:bookmarkStart w:id="127" w:name="_Toc17765_副本_1"/>
      <w:bookmarkStart w:id="128" w:name="_Toc30321404_副本_1"/>
      <w:bookmarkStart w:id="129" w:name="_Toc47593241_副本_1_副本_1"/>
      <w:bookmarkStart w:id="130" w:name="_Toc153345596_副本_1_副本_1"/>
      <w:bookmarkEnd w:id="123"/>
      <w:r>
        <w:rPr>
          <w:rFonts w:ascii="华文宋体" w:hAnsi="华文宋体" w:eastAsia="华文宋体"/>
          <w:b w:val="false"/>
          <w:bCs w:val="false"/>
          <w:color w:val="000000"/>
        </w:rPr>
        <w:t>中经</w:t>
      </w:r>
      <w:bookmarkEnd w:id="124"/>
      <w:bookmarkEnd w:id="125"/>
      <w:bookmarkEnd w:id="126"/>
      <w:bookmarkEnd w:id="127"/>
      <w:bookmarkEnd w:id="128"/>
      <w:bookmarkEnd w:id="129"/>
      <w:bookmarkEnd w:id="130"/>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规律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1" w:name="__RefHeading___Toc2336_1773610119"/>
      <w:bookmarkStart w:id="132" w:name="_Toc1773995429"/>
      <w:bookmarkStart w:id="133" w:name="_Toc30321396"/>
      <w:bookmarkStart w:id="134" w:name="_Toc30321442"/>
      <w:bookmarkStart w:id="135" w:name="_Toc9755"/>
      <w:bookmarkStart w:id="136" w:name="_Toc153345597"/>
      <w:bookmarkStart w:id="137" w:name="_Toc715452631"/>
      <w:bookmarkStart w:id="138" w:name="_Toc47593242"/>
      <w:bookmarkEnd w:id="131"/>
      <w:r>
        <w:rPr>
          <w:rFonts w:ascii="华文宋体" w:hAnsi="华文宋体" w:eastAsia="华文宋体"/>
          <w:b w:val="false"/>
          <w:bCs w:val="false"/>
          <w:color w:val="000000"/>
        </w:rPr>
        <w:t>盛神法五龙</w:t>
      </w:r>
      <w:bookmarkEnd w:id="132"/>
      <w:bookmarkEnd w:id="133"/>
      <w:bookmarkEnd w:id="134"/>
      <w:bookmarkEnd w:id="135"/>
      <w:bookmarkEnd w:id="136"/>
      <w:bookmarkEnd w:id="137"/>
      <w:bookmarkEnd w:id="138"/>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39" w:name="__RefHeading___Toc2338_1773610119"/>
      <w:bookmarkStart w:id="140" w:name="_Toc841495716"/>
      <w:bookmarkStart w:id="141" w:name="_Toc192592109"/>
      <w:bookmarkStart w:id="142" w:name="_Toc22664"/>
      <w:bookmarkStart w:id="143" w:name="_Toc30321443"/>
      <w:bookmarkStart w:id="144" w:name="_Toc47593243"/>
      <w:bookmarkStart w:id="145" w:name="_Toc30321397"/>
      <w:bookmarkStart w:id="146" w:name="_Toc153345598"/>
      <w:bookmarkEnd w:id="139"/>
      <w:r>
        <w:rPr>
          <w:rFonts w:ascii="华文宋体" w:hAnsi="华文宋体" w:eastAsia="华文宋体"/>
          <w:b w:val="false"/>
          <w:bCs w:val="false"/>
          <w:color w:val="000000"/>
        </w:rPr>
        <w:t>养志法灵龟</w:t>
      </w:r>
      <w:bookmarkEnd w:id="140"/>
      <w:bookmarkEnd w:id="141"/>
      <w:bookmarkEnd w:id="142"/>
      <w:bookmarkEnd w:id="143"/>
      <w:bookmarkEnd w:id="144"/>
      <w:bookmarkEnd w:id="145"/>
      <w:bookmarkEnd w:id="146"/>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7" w:name="__RefHeading___Toc2340_1773610119"/>
      <w:bookmarkStart w:id="148" w:name="_Toc534766007"/>
      <w:bookmarkStart w:id="149" w:name="_Toc30321444"/>
      <w:bookmarkStart w:id="150" w:name="_Toc153345599"/>
      <w:bookmarkStart w:id="151" w:name="_Toc47593244"/>
      <w:bookmarkStart w:id="152" w:name="_Toc22646"/>
      <w:bookmarkStart w:id="153" w:name="_Toc30321398"/>
      <w:bookmarkStart w:id="154" w:name="_Toc2022631712"/>
      <w:bookmarkEnd w:id="147"/>
      <w:r>
        <w:rPr>
          <w:rFonts w:ascii="华文宋体" w:hAnsi="华文宋体" w:eastAsia="华文宋体"/>
          <w:b w:val="false"/>
          <w:bCs w:val="false"/>
          <w:color w:val="000000"/>
        </w:rPr>
        <w:t>实意法螣蛇</w:t>
      </w:r>
      <w:bookmarkEnd w:id="148"/>
      <w:bookmarkEnd w:id="149"/>
      <w:bookmarkEnd w:id="150"/>
      <w:bookmarkEnd w:id="151"/>
      <w:bookmarkEnd w:id="152"/>
      <w:bookmarkEnd w:id="153"/>
      <w:bookmarkEnd w:id="154"/>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5" w:name="__RefHeading___Toc2342_1773610119"/>
      <w:bookmarkStart w:id="156" w:name="_Toc1710013847"/>
      <w:bookmarkStart w:id="157" w:name="_Toc153345600"/>
      <w:bookmarkStart w:id="158" w:name="_Toc30321399"/>
      <w:bookmarkStart w:id="159" w:name="_Toc30321445"/>
      <w:bookmarkStart w:id="160" w:name="_Toc12026"/>
      <w:bookmarkStart w:id="161" w:name="_Toc1490294709"/>
      <w:bookmarkStart w:id="162" w:name="_Toc47593245"/>
      <w:bookmarkEnd w:id="155"/>
      <w:r>
        <w:rPr>
          <w:rFonts w:ascii="华文宋体" w:hAnsi="华文宋体" w:eastAsia="华文宋体"/>
          <w:b w:val="false"/>
          <w:bCs w:val="false"/>
          <w:color w:val="000000"/>
        </w:rPr>
        <w:t>分威法伏熊</w:t>
      </w:r>
      <w:bookmarkEnd w:id="156"/>
      <w:bookmarkEnd w:id="157"/>
      <w:bookmarkEnd w:id="158"/>
      <w:bookmarkEnd w:id="159"/>
      <w:bookmarkEnd w:id="160"/>
      <w:bookmarkEnd w:id="161"/>
      <w:bookmarkEnd w:id="162"/>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3" w:name="__RefHeading___Toc2344_1773610119"/>
      <w:bookmarkStart w:id="164" w:name="_Toc1470570454"/>
      <w:bookmarkStart w:id="165" w:name="_Toc5302"/>
      <w:bookmarkStart w:id="166" w:name="_Toc1172803545"/>
      <w:bookmarkStart w:id="167" w:name="_Toc153345601"/>
      <w:bookmarkStart w:id="168" w:name="_Toc30321400"/>
      <w:bookmarkStart w:id="169" w:name="_Toc47593246"/>
      <w:bookmarkStart w:id="170" w:name="_Toc30321446"/>
      <w:bookmarkEnd w:id="163"/>
      <w:r>
        <w:rPr>
          <w:rFonts w:ascii="华文宋体" w:hAnsi="华文宋体" w:eastAsia="华文宋体"/>
          <w:b w:val="false"/>
          <w:bCs w:val="false"/>
          <w:color w:val="000000"/>
        </w:rPr>
        <w:t>散势法鸷鸟</w:t>
      </w:r>
      <w:bookmarkEnd w:id="164"/>
      <w:bookmarkEnd w:id="165"/>
      <w:bookmarkEnd w:id="166"/>
      <w:bookmarkEnd w:id="167"/>
      <w:bookmarkEnd w:id="168"/>
      <w:bookmarkEnd w:id="169"/>
      <w:bookmarkEnd w:id="170"/>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1" w:name="__RefHeading___Toc2346_1773610119"/>
      <w:bookmarkStart w:id="172" w:name="_Toc1210226060"/>
      <w:bookmarkStart w:id="173" w:name="_Toc30321447"/>
      <w:bookmarkStart w:id="174" w:name="_Toc8986"/>
      <w:bookmarkStart w:id="175" w:name="_Toc153345602"/>
      <w:bookmarkStart w:id="176" w:name="_Toc47593247"/>
      <w:bookmarkStart w:id="177" w:name="_Toc1880000984"/>
      <w:bookmarkStart w:id="178" w:name="_Toc30321401"/>
      <w:bookmarkEnd w:id="171"/>
      <w:r>
        <w:rPr>
          <w:rFonts w:ascii="华文宋体" w:hAnsi="华文宋体" w:eastAsia="华文宋体"/>
          <w:b w:val="false"/>
          <w:bCs w:val="false"/>
          <w:color w:val="000000"/>
        </w:rPr>
        <w:t>转圆法猛兽</w:t>
      </w:r>
      <w:bookmarkEnd w:id="172"/>
      <w:bookmarkEnd w:id="173"/>
      <w:bookmarkEnd w:id="174"/>
      <w:bookmarkEnd w:id="175"/>
      <w:bookmarkEnd w:id="176"/>
      <w:bookmarkEnd w:id="177"/>
      <w:bookmarkEnd w:id="178"/>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9" w:name="__RefHeading___Toc2348_1773610119"/>
      <w:bookmarkStart w:id="180" w:name="_Toc964853272"/>
      <w:bookmarkStart w:id="181" w:name="_Toc153345603"/>
      <w:bookmarkStart w:id="182" w:name="_Toc30321402"/>
      <w:bookmarkStart w:id="183" w:name="_Toc47593248"/>
      <w:bookmarkStart w:id="184" w:name="_Toc1750"/>
      <w:bookmarkStart w:id="185" w:name="_Toc958547277"/>
      <w:bookmarkStart w:id="186" w:name="_Toc30321448"/>
      <w:bookmarkEnd w:id="179"/>
      <w:r>
        <w:rPr>
          <w:rFonts w:ascii="华文宋体" w:hAnsi="华文宋体" w:eastAsia="华文宋体"/>
          <w:b w:val="false"/>
          <w:bCs w:val="false"/>
          <w:color w:val="000000"/>
        </w:rPr>
        <w:t>损兑法灵蓍</w:t>
      </w:r>
      <w:bookmarkEnd w:id="180"/>
      <w:bookmarkEnd w:id="181"/>
      <w:bookmarkEnd w:id="182"/>
      <w:bookmarkEnd w:id="183"/>
      <w:bookmarkEnd w:id="184"/>
      <w:bookmarkEnd w:id="185"/>
      <w:bookmarkEnd w:id="186"/>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877</TotalTime>
  <Application>LibreOffice/26.2.2.2$Linux_X86_64 LibreOffice_project/1f77d10d6938fd34972958f64b2bcfa54f8b1ba5</Application>
  <AppVersion>15.0000</AppVersion>
  <Pages>36</Pages>
  <Words>36580</Words>
  <Characters>36681</Characters>
  <CharactersWithSpaces>36743</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2026-05-07T20:17:00Z</dcterms:modified>
  <cp:revision>516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