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Style12"/>
            </w:rPr>
            <w:instrText xml:space="preserve"> TOC \o "1-3" \u \h</w:instrText>
          </w:r>
          <w:r>
            <w:rPr>
              <w:rStyle w:val="Style12"/>
            </w:rPr>
            <w:fldChar w:fldCharType="separate"/>
          </w:r>
          <w:hyperlink w:anchor="__RefHeading___Toc2308_1773610119" w:tooltip="捭阖">
            <w:r>
              <w:rPr>
                <w:rStyle w:val="Style12"/>
              </w:rPr>
              <w:t>捭阖</w:t>
            </w:r>
            <w:r>
              <w:rPr>
                <w:rStyle w:val="Style12"/>
              </w:rPr>
              <w:tab/>
              <w:t>3</w:t>
            </w:r>
          </w:hyperlink>
        </w:p>
        <w:p>
          <w:pPr>
            <w:pStyle w:val="TOC1"/>
            <w:tabs>
              <w:tab w:val="clear" w:pos="9740"/>
              <w:tab w:val="right" w:pos="9739" w:leader="dot"/>
            </w:tabs>
            <w:rPr/>
          </w:pPr>
          <w:hyperlink w:anchor="__RefHeading___Toc2310_1773610119" w:tooltip="反应">
            <w:r>
              <w:rPr>
                <w:rStyle w:val="Style12"/>
              </w:rPr>
              <w:t>反应</w:t>
            </w:r>
            <w:r>
              <w:rPr>
                <w:rStyle w:val="Style12"/>
              </w:rPr>
              <w:tab/>
              <w:t>5</w:t>
            </w:r>
          </w:hyperlink>
        </w:p>
        <w:p>
          <w:pPr>
            <w:pStyle w:val="TOC1"/>
            <w:tabs>
              <w:tab w:val="clear" w:pos="9740"/>
              <w:tab w:val="right" w:pos="9739" w:leader="dot"/>
            </w:tabs>
            <w:rPr/>
          </w:pPr>
          <w:hyperlink w:anchor="__RefHeading___Toc2312_1773610119" w:tooltip="内揵">
            <w:r>
              <w:rPr>
                <w:rStyle w:val="Style12"/>
              </w:rPr>
              <w:t>内揵</w:t>
            </w:r>
            <w:r>
              <w:rPr>
                <w:rStyle w:val="Style12"/>
              </w:rPr>
              <w:tab/>
              <w:t>6</w:t>
            </w:r>
          </w:hyperlink>
        </w:p>
        <w:p>
          <w:pPr>
            <w:pStyle w:val="TOC1"/>
            <w:tabs>
              <w:tab w:val="clear" w:pos="9740"/>
              <w:tab w:val="right" w:pos="9739" w:leader="dot"/>
            </w:tabs>
            <w:rPr/>
          </w:pPr>
          <w:hyperlink w:anchor="__RefHeading___Toc2314_1773610119" w:tooltip="抵巇">
            <w:r>
              <w:rPr>
                <w:rStyle w:val="Style12"/>
              </w:rPr>
              <w:t>抵巇</w:t>
            </w:r>
            <w:r>
              <w:rPr>
                <w:rStyle w:val="Style12"/>
              </w:rPr>
              <w:tab/>
              <w:t>8</w:t>
            </w:r>
          </w:hyperlink>
        </w:p>
        <w:p>
          <w:pPr>
            <w:pStyle w:val="TOC1"/>
            <w:tabs>
              <w:tab w:val="clear" w:pos="9740"/>
              <w:tab w:val="right" w:pos="9739" w:leader="dot"/>
            </w:tabs>
            <w:rPr/>
          </w:pPr>
          <w:hyperlink w:anchor="__RefHeading___Toc2316_1773610119" w:tooltip="飞箝">
            <w:r>
              <w:rPr>
                <w:rStyle w:val="Style12"/>
              </w:rPr>
              <w:t>飞箝</w:t>
            </w:r>
            <w:r>
              <w:rPr>
                <w:rStyle w:val="Style12"/>
              </w:rPr>
              <w:tab/>
              <w:t>9</w:t>
            </w:r>
          </w:hyperlink>
        </w:p>
        <w:p>
          <w:pPr>
            <w:pStyle w:val="TOC1"/>
            <w:tabs>
              <w:tab w:val="clear" w:pos="9740"/>
              <w:tab w:val="right" w:pos="9739" w:leader="dot"/>
            </w:tabs>
            <w:rPr/>
          </w:pPr>
          <w:hyperlink w:anchor="__RefHeading___Toc2318_1773610119" w:tooltip="忤合">
            <w:r>
              <w:rPr>
                <w:rStyle w:val="Style12"/>
              </w:rPr>
              <w:t>忤合</w:t>
            </w:r>
            <w:r>
              <w:rPr>
                <w:rStyle w:val="Style12"/>
              </w:rPr>
              <w:tab/>
              <w:t>10</w:t>
            </w:r>
          </w:hyperlink>
        </w:p>
        <w:p>
          <w:pPr>
            <w:pStyle w:val="TOC1"/>
            <w:tabs>
              <w:tab w:val="clear" w:pos="9740"/>
              <w:tab w:val="right" w:pos="9739" w:leader="dot"/>
            </w:tabs>
            <w:rPr/>
          </w:pPr>
          <w:hyperlink w:anchor="__RefHeading___Toc2320_1773610119" w:tooltip="揣篇">
            <w:r>
              <w:rPr>
                <w:rStyle w:val="Style12"/>
              </w:rPr>
              <w:t>揣篇</w:t>
            </w:r>
            <w:r>
              <w:rPr>
                <w:rStyle w:val="Style12"/>
              </w:rPr>
              <w:tab/>
              <w:t>11</w:t>
            </w:r>
          </w:hyperlink>
        </w:p>
        <w:p>
          <w:pPr>
            <w:pStyle w:val="TOC1"/>
            <w:tabs>
              <w:tab w:val="clear" w:pos="9740"/>
              <w:tab w:val="right" w:pos="9739" w:leader="dot"/>
            </w:tabs>
            <w:rPr/>
          </w:pPr>
          <w:hyperlink w:anchor="__RefHeading___Toc2322_1773610119" w:tooltip="摩篇">
            <w:r>
              <w:rPr>
                <w:rStyle w:val="Style12"/>
              </w:rPr>
              <w:t>摩篇</w:t>
            </w:r>
            <w:r>
              <w:rPr>
                <w:rStyle w:val="Style12"/>
              </w:rPr>
              <w:tab/>
              <w:t>12</w:t>
            </w:r>
          </w:hyperlink>
        </w:p>
        <w:p>
          <w:pPr>
            <w:pStyle w:val="TOC1"/>
            <w:tabs>
              <w:tab w:val="clear" w:pos="9740"/>
              <w:tab w:val="right" w:pos="9739" w:leader="dot"/>
            </w:tabs>
            <w:rPr/>
          </w:pPr>
          <w:hyperlink w:anchor="__RefHeading___Toc2324_1773610119" w:tooltip="权篇">
            <w:r>
              <w:rPr>
                <w:rStyle w:val="Style12"/>
              </w:rPr>
              <w:t>权篇</w:t>
            </w:r>
            <w:r>
              <w:rPr>
                <w:rStyle w:val="Style12"/>
              </w:rPr>
              <w:tab/>
              <w:t>14</w:t>
            </w:r>
          </w:hyperlink>
        </w:p>
        <w:p>
          <w:pPr>
            <w:pStyle w:val="TOC1"/>
            <w:tabs>
              <w:tab w:val="clear" w:pos="9740"/>
              <w:tab w:val="right" w:pos="9739" w:leader="dot"/>
            </w:tabs>
            <w:rPr/>
          </w:pPr>
          <w:hyperlink w:anchor="__RefHeading___Toc2326_1773610119" w:tooltip="谋篇">
            <w:r>
              <w:rPr>
                <w:rStyle w:val="Style12"/>
              </w:rPr>
              <w:t>谋篇</w:t>
            </w:r>
            <w:r>
              <w:rPr>
                <w:rStyle w:val="Style12"/>
              </w:rPr>
              <w:tab/>
              <w:t>15</w:t>
            </w:r>
          </w:hyperlink>
        </w:p>
        <w:p>
          <w:pPr>
            <w:pStyle w:val="TOC1"/>
            <w:tabs>
              <w:tab w:val="clear" w:pos="9740"/>
              <w:tab w:val="right" w:pos="9739" w:leader="dot"/>
            </w:tabs>
            <w:rPr/>
          </w:pPr>
          <w:hyperlink w:anchor="__RefHeading___Toc2328_1773610119" w:tooltip="决篇">
            <w:r>
              <w:rPr>
                <w:rStyle w:val="Style12"/>
              </w:rPr>
              <w:t>决篇</w:t>
            </w:r>
            <w:r>
              <w:rPr>
                <w:rStyle w:val="Style12"/>
              </w:rPr>
              <w:tab/>
              <w:t>17</w:t>
            </w:r>
          </w:hyperlink>
        </w:p>
        <w:p>
          <w:pPr>
            <w:pStyle w:val="TOC1"/>
            <w:tabs>
              <w:tab w:val="clear" w:pos="9740"/>
              <w:tab w:val="right" w:pos="9739" w:leader="dot"/>
            </w:tabs>
            <w:rPr/>
          </w:pPr>
          <w:hyperlink w:anchor="__RefHeading___Toc2330_1773610119" w:tooltip="符言">
            <w:r>
              <w:rPr>
                <w:rStyle w:val="Style12"/>
              </w:rPr>
              <w:t>符言</w:t>
            </w:r>
            <w:r>
              <w:rPr>
                <w:rStyle w:val="Style12"/>
              </w:rPr>
              <w:tab/>
              <w:t>18</w:t>
            </w:r>
          </w:hyperlink>
        </w:p>
        <w:p>
          <w:pPr>
            <w:pStyle w:val="TOC1"/>
            <w:tabs>
              <w:tab w:val="clear" w:pos="9740"/>
              <w:tab w:val="right" w:pos="9739" w:leader="dot"/>
            </w:tabs>
            <w:rPr/>
          </w:pPr>
          <w:hyperlink w:anchor="__RefHeading___Toc2332_1773610119" w:tooltip="转丸">
            <w:r>
              <w:rPr>
                <w:rStyle w:val="Style12"/>
              </w:rPr>
              <w:t>转丸</w:t>
            </w:r>
            <w:r>
              <w:rPr>
                <w:rStyle w:val="Style12"/>
              </w:rPr>
              <w:tab/>
              <w:t>19</w:t>
            </w:r>
          </w:hyperlink>
        </w:p>
        <w:p>
          <w:pPr>
            <w:pStyle w:val="TOC1"/>
            <w:tabs>
              <w:tab w:val="clear" w:pos="9740"/>
              <w:tab w:val="right" w:pos="9739" w:leader="dot"/>
            </w:tabs>
            <w:rPr/>
          </w:pPr>
          <w:hyperlink w:anchor="__RefHeading___Toc2334_1773610119" w:tooltip="却乱">
            <w:r>
              <w:rPr>
                <w:rStyle w:val="Style12"/>
              </w:rPr>
              <w:t>却乱</w:t>
            </w:r>
            <w:r>
              <w:rPr>
                <w:rStyle w:val="Style12"/>
              </w:rPr>
              <w:tab/>
              <w:t>20</w:t>
            </w:r>
          </w:hyperlink>
        </w:p>
        <w:p>
          <w:pPr>
            <w:pStyle w:val="TOC1"/>
            <w:tabs>
              <w:tab w:val="clear" w:pos="9740"/>
              <w:tab w:val="right" w:pos="9739" w:leader="dot"/>
            </w:tabs>
            <w:rPr/>
          </w:pPr>
          <w:hyperlink w:anchor="__RefHeading___Toc1620_2803666824_%25E5%" w:tooltip="持枢">
            <w:r>
              <w:rPr>
                <w:rStyle w:val="Style12"/>
              </w:rPr>
              <w:t>持枢</w:t>
            </w:r>
            <w:r>
              <w:rPr>
                <w:rStyle w:val="Style12"/>
              </w:rPr>
              <w:tab/>
              <w:t>21</w:t>
            </w:r>
          </w:hyperlink>
        </w:p>
        <w:p>
          <w:pPr>
            <w:pStyle w:val="TOC1"/>
            <w:tabs>
              <w:tab w:val="clear" w:pos="9740"/>
              <w:tab w:val="right" w:pos="9739" w:leader="dot"/>
            </w:tabs>
            <w:rPr/>
          </w:pPr>
          <w:hyperlink w:anchor="__RefHeading___Toc1622_2803666824_%25E5%" w:tooltip="中经">
            <w:r>
              <w:rPr>
                <w:rStyle w:val="Style12"/>
              </w:rPr>
              <w:t>中经</w:t>
            </w:r>
            <w:r>
              <w:rPr>
                <w:rStyle w:val="Style12"/>
              </w:rPr>
              <w:tab/>
              <w:t>21</w:t>
            </w:r>
          </w:hyperlink>
        </w:p>
        <w:p>
          <w:pPr>
            <w:pStyle w:val="TOC1"/>
            <w:tabs>
              <w:tab w:val="clear" w:pos="9740"/>
              <w:tab w:val="right" w:pos="9739" w:leader="dot"/>
            </w:tabs>
            <w:rPr/>
          </w:pPr>
          <w:hyperlink w:anchor="__RefHeading___Toc2336_1773610119" w:tooltip="盛神法五龙">
            <w:r>
              <w:rPr>
                <w:rStyle w:val="Style12"/>
              </w:rPr>
              <w:t>盛神法五龙</w:t>
            </w:r>
            <w:r>
              <w:rPr>
                <w:rStyle w:val="Style12"/>
              </w:rPr>
              <w:tab/>
              <w:t>24</w:t>
            </w:r>
          </w:hyperlink>
        </w:p>
        <w:p>
          <w:pPr>
            <w:pStyle w:val="TOC1"/>
            <w:tabs>
              <w:tab w:val="clear" w:pos="9740"/>
              <w:tab w:val="right" w:pos="9739" w:leader="dot"/>
            </w:tabs>
            <w:rPr/>
          </w:pPr>
          <w:hyperlink w:anchor="__RefHeading___Toc2338_1773610119" w:tooltip="养志法灵龟">
            <w:r>
              <w:rPr>
                <w:rStyle w:val="Style12"/>
              </w:rPr>
              <w:t>养志法灵龟</w:t>
            </w:r>
            <w:r>
              <w:rPr>
                <w:rStyle w:val="Style12"/>
              </w:rPr>
              <w:tab/>
              <w:t>25</w:t>
            </w:r>
          </w:hyperlink>
        </w:p>
        <w:p>
          <w:pPr>
            <w:pStyle w:val="TOC1"/>
            <w:tabs>
              <w:tab w:val="clear" w:pos="9740"/>
              <w:tab w:val="right" w:pos="9739" w:leader="dot"/>
            </w:tabs>
            <w:rPr/>
          </w:pPr>
          <w:hyperlink w:anchor="__RefHeading___Toc2340_1773610119" w:tooltip="实意法螣蛇">
            <w:r>
              <w:rPr>
                <w:rStyle w:val="Style12"/>
              </w:rPr>
              <w:t>实意法螣蛇</w:t>
            </w:r>
            <w:r>
              <w:rPr>
                <w:rStyle w:val="Style12"/>
              </w:rPr>
              <w:tab/>
              <w:t>26</w:t>
            </w:r>
          </w:hyperlink>
        </w:p>
        <w:p>
          <w:pPr>
            <w:pStyle w:val="TOC1"/>
            <w:tabs>
              <w:tab w:val="clear" w:pos="9740"/>
              <w:tab w:val="right" w:pos="9739" w:leader="dot"/>
            </w:tabs>
            <w:rPr/>
          </w:pPr>
          <w:hyperlink w:anchor="__RefHeading___Toc2342_1773610119" w:tooltip="分威法伏熊">
            <w:r>
              <w:rPr>
                <w:rStyle w:val="Style12"/>
              </w:rPr>
              <w:t>分威法伏熊</w:t>
            </w:r>
            <w:r>
              <w:rPr>
                <w:rStyle w:val="Style12"/>
              </w:rPr>
              <w:tab/>
              <w:t>27</w:t>
            </w:r>
          </w:hyperlink>
        </w:p>
        <w:p>
          <w:pPr>
            <w:pStyle w:val="TOC1"/>
            <w:tabs>
              <w:tab w:val="clear" w:pos="9740"/>
              <w:tab w:val="right" w:pos="9739" w:leader="dot"/>
            </w:tabs>
            <w:rPr/>
          </w:pPr>
          <w:hyperlink w:anchor="__RefHeading___Toc2344_1773610119" w:tooltip="散势法鸷鸟">
            <w:r>
              <w:rPr>
                <w:rStyle w:val="Style12"/>
              </w:rPr>
              <w:t>散势法鸷鸟</w:t>
            </w:r>
            <w:r>
              <w:rPr>
                <w:rStyle w:val="Style12"/>
              </w:rPr>
              <w:tab/>
              <w:t>27</w:t>
            </w:r>
          </w:hyperlink>
        </w:p>
        <w:p>
          <w:pPr>
            <w:pStyle w:val="TOC1"/>
            <w:tabs>
              <w:tab w:val="clear" w:pos="9740"/>
              <w:tab w:val="right" w:pos="9739" w:leader="dot"/>
            </w:tabs>
            <w:rPr/>
          </w:pPr>
          <w:hyperlink w:anchor="__RefHeading___Toc2346_1773610119" w:tooltip="转圆法猛兽">
            <w:r>
              <w:rPr>
                <w:rStyle w:val="Style12"/>
              </w:rPr>
              <w:t>转圆法猛兽</w:t>
            </w:r>
            <w:r>
              <w:rPr>
                <w:rStyle w:val="Style12"/>
              </w:rPr>
              <w:tab/>
              <w:t>28</w:t>
            </w:r>
          </w:hyperlink>
        </w:p>
        <w:p>
          <w:pPr>
            <w:pStyle w:val="TOC1"/>
            <w:tabs>
              <w:tab w:val="clear" w:pos="9740"/>
              <w:tab w:val="right" w:pos="9739" w:leader="dot"/>
            </w:tabs>
            <w:rPr/>
          </w:pPr>
          <w:hyperlink w:anchor="__RefHeading___Toc2348_1773610119" w:tooltip="损兑法灵蓍">
            <w:r>
              <w:rPr>
                <w:rStyle w:val="Style12"/>
              </w:rPr>
              <w:t>损兑法灵蓍</w:t>
            </w:r>
            <w:r>
              <w:rPr>
                <w:rStyle w:val="Style12"/>
              </w:rPr>
              <w:tab/>
              <w:t>28</w:t>
            </w:r>
          </w:hyperlink>
          <w:r>
            <w:rPr>
              <w:rStyle w:val="Style12"/>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 w:val="right" w:pos="9740"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察其所先后，度权量能，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估量其权谋和才能，比较技巧上谁优谁劣。</w:t>
      </w:r>
    </w:p>
    <w:p>
      <w:pPr>
        <w:pStyle w:val="Normal"/>
        <w:ind w:firstLine="420"/>
        <w:rPr>
          <w:rFonts w:ascii="华文宋体" w:hAnsi="华文宋体" w:eastAsia="华文宋体"/>
        </w:rPr>
      </w:pPr>
      <w:r>
        <w:rPr>
          <w:rFonts w:ascii="华文宋体" w:hAnsi="华文宋体" w:eastAsia="华文宋体"/>
          <w:color w:val="000000"/>
        </w:rPr>
        <w:t>夫贤不肖、智愚、勇怯有差。乃可捭，乃可阖；乃可进，乃可退；乃可贱，乃可贵，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这人在贤良与不肖，智慧与愚笨，勇敢和怯懦上有差异。可以启用，也可以闭藏；可以擢进，也可以黜退；可以轻视，也可以敬重，要顺应自然规律去主导他们。考察他有没有真才实学，对人是真诚还是虚假，并顺应他的喜好来发现其真实想法。稍微驳斥一下其言论，启发出真话后再加以反对，以求弄清其实情，重视得到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（等待）</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或公开自己的真实情况显示给对方，或将自己的真实情况隐藏起来。公开自己的真实情况，是为了博取对方的信任；将真实情况隐藏起来，是为了考察对方的诚意。可行与不可行，需要审查清楚对方的计谋，以洞察双方意见相同或不相同的根源。双方意见有差异时，是离是合都需等待时机，可以顺从对方先按他的意志去办（自己则适时而动）。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探测对方虚实真假；阖之，是为了争取对方的真诚合作。所有这些都是为了使对方显露实情，其权衡轻重缓急，然后再为对方做出谋划。圣智之人因而按照这样的方法为之考虑，其不符合权衡测度的地方，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控制讲话，控制言语的传出和传入。</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都要符合捭阖之术。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就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能够化育万物的人，是与无形而又无处不在的“道”共生的。返回去观察历史，再来验证未来；返回去了解过去，再来了解现在；返回去了解他人，再来了解自我。动与静、虚与实的规律，如果与今天不相符合，就返回历史中去寻求答案。任何事情曾在过去发生就会再次重复发生，这是圣智之人的推测，不可不观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隐含的真情。如果发现对方说的话中有前后矛盾或不合情理的地方，可通过反驳的方式去追问，从他的反应中必定能探出真情。说话可以摹拟，事情可以譬喻。当有“象”和“比”的手法，那么就要观察其中的真情。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诱导、感化愚者或智者，任何事情都可以测得而毫无疑惑。那善于通过“反听”探查对方的人，通常能够用鬼神莫测的手段来获得内情。他们应变得当，能详尽地主导对方。如果不能详尽主导对方，是因为从对方获得的内情不明了；获得的内情不明了，就不能确定掌控对方的谋略。</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彼此就会产生共鸣；看法一致，彼此就会走到一起。</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或百姓。这就要分辨真伪，了解异同，从而得到内情或诡诈之处。对方的动作、言语、口气，都可以用这种方法去考察；对方的喜怒，都可以用这种方法窥其端倪。所有这些，都要以自己预先确定方法（做好准备）作为法则。用“反”来求得对方的回应，然后去观察对方言辞中所寄托的真实情感。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这种方法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要了解他人要从了解自己开始，只有了解自己之后才能了解他人。（做到自知后再）了解别人，就像比目鱼相并而行那样一丝不差。（做到自知后再）使对方现形，就像阳光之下显露影子一样，立刻就能捕捉到对方的真实意图。（做到自知后）再考察对方的言辞，就会不失毫厘地捕捉到对方的真实意图，就像用磁石取针，用舌头来获取焦骨上的肉一样万无一失。其与人交往时不露声色，而探察对方的实情却又快又准。如同阴与阳，圆与方般明显。当对方形迹未显时，我们要用圆通灵活的手法去引导他；当对方形迹已显时，我们就要按照设定好的谋略去应对他。无论是自己进退还是左右他人，都可以用这种规则去掌握。自己不事先确定策略，就不能正确地主导他人，再加上做事没有技巧，是为“忘记得到实情、丢失规律”。自己首先要审慎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内揵</w:t>
      </w:r>
      <w:bookmarkEnd w:id="17"/>
      <w:bookmarkEnd w:id="18"/>
      <w:bookmarkEnd w:id="19"/>
      <w:bookmarkEnd w:id="20"/>
      <w:bookmarkEnd w:id="21"/>
      <w:bookmarkEnd w:id="22"/>
      <w:bookmarkEnd w:id="23"/>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内揵</w:t>
      </w:r>
      <w:r>
        <w:rPr>
          <w:rFonts w:ascii="华文宋体" w:hAnsi="华文宋体" w:eastAsia="华文宋体"/>
          <w:color w:val="7F7F7F"/>
          <w:sz w:val="15"/>
          <w:szCs w:val="15"/>
        </w:rPr>
        <w:t>（内，通“纳”，接纳，采纳；揵，通 “楗”，意为门闩，引申为连接、维系）</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被信任，有的只是遥闻其名便被君主日夜思念，凡事都有接纳和维系，源于平素的交结。有的靠道德相联结，有的靠朋党相联结，有的靠钱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内者，进说辞也；揵者，揵所谋也。欲说者，务隐度；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w:t>
      </w:r>
      <w:r>
        <w:rPr>
          <w:rFonts w:ascii="华文宋体" w:hAnsi="华文宋体" w:eastAsia="华文宋体"/>
          <w:color w:val="7F7F7F"/>
          <w:sz w:val="15"/>
          <w:szCs w:val="15"/>
        </w:rPr>
        <w:t>（将，将要。表未来）</w:t>
      </w:r>
      <w:r>
        <w:rPr>
          <w:rFonts w:ascii="华文宋体" w:hAnsi="华文宋体" w:eastAsia="华文宋体"/>
          <w:b/>
          <w:bCs/>
          <w:color w:val="000000"/>
        </w:rPr>
        <w:t>来</w:t>
      </w:r>
      <w:r>
        <w:rPr>
          <w:rFonts w:ascii="华文宋体" w:hAnsi="华文宋体" w:eastAsia="华文宋体"/>
          <w:color w:val="7F7F7F"/>
          <w:sz w:val="15"/>
          <w:szCs w:val="15"/>
        </w:rPr>
        <w:t>（</w:t>
      </w:r>
      <w:r>
        <w:rPr>
          <w:rFonts w:eastAsia="华文宋体" w:ascii="华文宋体" w:hAnsi="华文宋体"/>
          <w:color w:val="7F7F7F"/>
          <w:sz w:val="15"/>
          <w:szCs w:val="15"/>
        </w:rPr>
        <w:t>lài</w:t>
      </w:r>
      <w:r>
        <w:rPr>
          <w:rFonts w:ascii="华文宋体" w:hAnsi="华文宋体" w:eastAsia="华文宋体"/>
          <w:color w:val="7F7F7F"/>
          <w:sz w:val="15"/>
          <w:szCs w:val="15"/>
        </w:rPr>
        <w:t>，慰劳；劝勉）</w:t>
      </w:r>
      <w:r>
        <w:rPr>
          <w:rFonts w:ascii="华文宋体" w:hAnsi="华文宋体" w:eastAsia="华文宋体"/>
          <w:color w:val="000000"/>
        </w:rPr>
        <w:t>应时，以合其谋。详思来揵，往应时当也。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游说君主使其接纳自己；所谓“揵”就是进谏计谋以维系上下关系。想要游说君主，务必先悄悄地揣测君主的心意；谋划事情的时候，务必顺从君主的心意。暗中分析我们的计谋是否符合时宜，向君主公开言明计谋的优劣得失，以此来迎合君主的心意。将要劝勉君主时必须选择适当的时机，以使计谋与君主的心意契合。详细地思考后再来进谏，让君主觉得我们进献的计谋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取揵。言往者，先顺辞也；说来者，以变言也。善变者，审知地势，乃通于天，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这游说君主使其接纳自己时有不合君主心意的地方，就不可付诸实施。这时就要估量当前最急迫的形势，从有利于君主的角度出发，寻求使其改变政策。以变通的方式来游说君主使其接纳自己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。得其情，乃制其术。此用可出可入，可揵可开。故圣人立事，以此先知而揵</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计策没有实际效果；离开君主却反而被诏求，是因为他所谋划的事后来应验了。每天都能出入在君主面前却不被信任，是因为其计谋、规划不合君主之意；距离遥远只听到名声就被君主思念，是因为其计谋与君主相符合，君主正等待他前来决断大事。所以说：还没有找到双方类似之处就去游说的人，一定会事与愿违；在还没掌握对方内情的时候就去游说，一定会受到非议。只有获得对方的内情，才能够把握内键之术。如此运用这种方法，可以出世、可以入世；可以维系关系、可以谋划离开。那圣智之人做事情，都是预先知晓情况，而后才能维系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积极游说使接纳；如果决定远离君主，就要到外部为其效力。无论是到外部去为其效力还是积极游说使接纳，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，曰揵而内合。上暗不治，下乱不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，揵而反之。内自得而外不留，</w:t>
      </w:r>
      <w:r>
        <w:rPr>
          <w:rFonts w:ascii="华文宋体" w:hAnsi="华文宋体" w:eastAsia="华文宋体"/>
          <w:b/>
          <w:bCs/>
          <w:color w:val="000000"/>
        </w:rPr>
        <w:t>说</w:t>
      </w:r>
      <w:r>
        <w:rPr>
          <w:rFonts w:ascii="华文宋体" w:hAnsi="华文宋体" w:eastAsia="华文宋体"/>
          <w:color w:val="7F7F7F"/>
          <w:sz w:val="15"/>
          <w:szCs w:val="15"/>
        </w:rPr>
        <w:t>（同“悦”，愉快）</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维系君臣关系并且从内心相结合。如果上面昏暗不能治理政务，下面作乱却不能觉悟，就要进谏君主使他返归正道。如果碰到自视甚高、刚愎自用而听不进外人意见的，不妨先逢迎他，博取其欢心后再逐步说动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（控制）</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互相考察言辞；距离很远却能了解得很清楚，是（因为）能够返观历史，以验证将来的缘故。巇，也就是小的裂缝；小的裂缝不管，就会发展成中等裂缝；中等裂缝不堵，就会发展成大的裂缝。小的裂缝则出现时，通过“抵”使其闭塞，通过“抵”使其减小，通过“抵”使具破裂停止，通过“抵”使其隐匿，通过“抵”来取代它，这就是抵之术堵塞缝隙的基本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危急时，圣智之人洞察一切，将采取措施保全自身。在能够自保后，他们顺应变化来谈论事情，通达应对的计谋，以识别细微的征兆。事情初起时如秋毫之末那样微小，发展起来就可以产生撼动泰山根基的效果。所以把德政向外推行时，在罅隙尚处于萌芽状态时就采取谋划，都由抵巇之术来弥补。用抵巇术堵塞缝隙，作为“以道御术”之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就会谗害圣贤，贤能之人也不会被任用。圣智之人逃匿躲藏起来，贪图利益、诡诈虚伪的人兴风作浪，君臣之间互相猜疑，（国家纲纪）土崩瓦解以致各种势力互相攻战杀伐，父子离散不合，彼此反目成仇。这些就叫作 “轻微的裂痕” 。圣智之人看到轻微的裂痕时，就会采取法治的手段来“抵”。当世道可以治理，就通过“抵”的方式堵塞漏洞。如果世道不可治理，就通过“抵”的方式取而代之。或用这种方法“抵”，或用那种手法“抵”；或通过“抵”使其恢复原状，或通过 “抵” 将其重新塑造。五帝时代的政治，是以抵巇之术堵塞漏洞。三王时代的政治，是以抵巇之术取而代之。（现今）诸侯之间互相运用抵巇之术，其次数之多已无法统计。当此之时，善于运用抵巇之术者为贵。</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离合、终始以来，必定有裂隙伴随，不可不留心观察。用捭阖之术去明察世道，又能运用抵巇之术解决问题的，就是圣智之人。所谓圣智之人，乃是天地的使者。假如世间没有裂隙需要抵塞，就隐居起来等待时机；当世间出现裂隙需要抵塞时，就用抵巇之术进行谋划。这种方法可以用于结交上面，也可以用于约束下面；能够顺应和遵循自然规律来运用，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之辞，飞而箝之。钩箝之语，其说辞也，乍同乍异。其不可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钳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地形之广狭、岨崄之难易，人民、货财之多少，诸侯之交孰亲、孰疏、孰爱、孰憎，心意之虑怀。审其意，知其所好恶，乃就说其所重，以飞箝之辞，钩其所好，以箝求之。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钳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“钳”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（法治，法度）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钳之术调和彼此的差距，以意志去疏导他，这就是用飞箝来联结。对人使用飞钳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崇尚（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略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这是根据不同的人来决定策略。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游说的内容；要顺着对方的发现去肯定他的看法；要顺着对方的言辞来迎合他的本意；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把别人不喜欢的东西强加于人，不要拿别人不了解的事去说教别人。如果对方有某种嗜好，就要效仿以迎合他的兴趣；如果对方有厌恶什么，就要加以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所以可以将机密大事托付给他。（在用人方面，）可以了解的人，可以用；不可以了解的人，有谋略的人是不会用他的。所以说，做任何事崇尚制约别人，而不崇尚显露自己后被别人所制约。制约住了别人，就掌握了主动权；显露自己后被别人所制约，别人就会制约自己的命运。所以圣智之人运用智谋遵循“隐而不露”，愚蠢之人运用智谋遵循“大肆张扬”。有智慧的人做事比较容易成功，而没有智慧的人想把事做成功就比较困难。由此看来，一旦国家灭亡了就很难再图存，而且一旦国家出现动荡就很难再图安定，这从另一方面说明顺应自然规律且崇尚智谋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（获取，接受）</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（古同“够”，达到）</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（进也）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所以古代帝王（治世）遵循“隐而不露”。俗话说：“天地的变化，在于高深莫测；圣智之人的控制方法，在于隐匿不露。”这不仅要求忠信、仁义，还必须中正罢了！处理事情时能通达于这里面的意思，则可以与他谈论（智谋）。遵循并能够掌握了这个方法，则可使其触及远近的进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安详、从容、公正、平静，柔和有礼且注重安定自身，和善地与人交往并且不同人相争，空虚思想、平和志向，对待事情能够中正。以上帮助君主居君位！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平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公正。赏赐讲信用、刑罚讲公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掌握关键（遵循关键法则），是说春季让万物萌生、夏季让万物成长、秋季让万物收获、冬季让万物储藏，这是自然的正常运行，不可以冲犯和违背。违背的人，即便一时成功也必然走向失败。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法则）的关键法则，即创造生机（如鼓励生育、开创事业）、滋养百姓（完善教化、培育民力）、成就事业（如完善制度、巩固治理）、敛藏休养（如节俭蓄力、韬光养晦），也同样是不能冲犯和违背的；违背的人，即使一时强盛也必然走向衰败。这个是天道（天然规律），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安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。意虑定则心遂安，心遂安则所行不</w:t>
      </w:r>
      <w:r>
        <w:rPr>
          <w:rFonts w:ascii="华文宋体" w:hAnsi="华文宋体" w:eastAsia="华文宋体"/>
          <w:b/>
          <w:bCs/>
        </w:rPr>
        <w:t>错</w:t>
      </w:r>
      <w:r>
        <w:rPr>
          <w:rFonts w:ascii="华文宋体" w:hAnsi="华文宋体" w:eastAsia="华文宋体"/>
          <w:color w:val="7F7F7F"/>
          <w:sz w:val="15"/>
          <w:szCs w:val="13"/>
        </w:rPr>
        <w:t>（背离；违背）</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静，谋虑要深远。思想安静则神明丰富，谋虑深远则计谋容易成功；神明丰富则志向不会紊乱，计谋成功则即使公开也没有空隙可乘。意愿和思虑安定则思想就得以安宁，思想得以安宁则所作所为不会背离，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知道天下大事，不暗中察看窗外就能看见自然规律；不用看就可以对下发出指示，不用做就可以达到目的，这就是所谓的“以自然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安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转圆者，无穷之计也。无穷者，必有圣人之心，以原不测之智，而通心术。而神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圆，是说要像转动圆珠一样源源不断地产生计谋。源源不断地产生计谋，必须具有圣智之人的思想，从而推究出不可估量的智慧，并且须通达思想的方法。而精神引导通过混沌为一，用变化的视角论说万物，说话的意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（等候，等待）</w:t>
      </w:r>
      <w:r>
        <w:rPr>
          <w:rFonts w:ascii="华文宋体" w:hAnsi="华文宋体" w:eastAsia="华文宋体"/>
        </w:rPr>
        <w:t>造化者为始，动作无不包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像转动圆珠一样产生无数计谋以求与事情的类别相吻合。所以等候自然为开始，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圆，有的转化为吉祥，有的转化为不祥；圣智之人以“自然规律”来预先推知存亡，然后推知通过转圆才能够从方。圆通，是为了话语投机；方正，是为了措置事情。运转变化，是为了察看对方的计谋；接触外物（交往），是为了察看对方进退的意愿。彼此都看到了契合点，才能抓住重要环节与对方说的话相接引。</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even" r:id="rId3"/>
      <w:footerReference w:type="default" r:id="rId4"/>
      <w:footerReference w:type="first" r:id="rId5"/>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23"/>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0</w:t>
    </w:r>
    <w:r>
      <w:rPr>
        <w:sz w:val="15"/>
        <w:b/>
        <w:szCs w:val="15"/>
        <w:bCs/>
        <w:color w:val="808080"/>
      </w:rPr>
      <w:fldChar w:fldCharType="end"/>
    </w:r>
    <w:r>
      <w:rPr>
        <w:color w:val="7F7F7F"/>
        <w:sz w:val="15"/>
        <w:szCs w:val="15"/>
        <w:lang w:val="zh-CN"/>
      </w:rPr>
      <w:t xml:space="preserve"> /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aisikao.ren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sz w:val="15"/>
        <w:b/>
        <w:szCs w:val="15"/>
        <w:bCs/>
        <w:color w:val="808080"/>
      </w:rPr>
      <w:instrText xml:space="preserve"> PAGE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sz w:val="15"/>
        <w:b/>
        <w:szCs w:val="15"/>
        <w:bCs/>
        <w:color w:val="808080"/>
      </w:rPr>
      <w:instrText xml:space="preserve"> NUMPAGES </w:instrText>
    </w:r>
    <w:r>
      <w:rPr>
        <w:sz w:val="15"/>
        <w:b/>
        <w:szCs w:val="15"/>
        <w:bCs/>
        <w:color w:val="808080"/>
      </w:rPr>
      <w:fldChar w:fldCharType="separate"/>
    </w:r>
    <w:r>
      <w:rPr>
        <w:sz w:val="15"/>
        <w:b/>
        <w:szCs w:val="15"/>
        <w:bCs/>
        <w:color w:val="808080"/>
      </w:rPr>
      <w:t>29</w:t>
    </w:r>
    <w:r>
      <w:rPr>
        <w:sz w:val="15"/>
        <w:b/>
        <w:szCs w:val="15"/>
        <w:bCs/>
        <w:color w:val="808080"/>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40"/>
  <w:displayBackgroundShape/>
  <w:trackRevisions/>
  <w:defaultTabStop w:val="420"/>
  <w:autoHyphenation w:val="true"/>
  <w:hyphenationZone w:val="360"/>
  <w:compat>
    <w:doNotExpandShiftReturn/>
    <w:compatSetting w:name="compatibilityMode" w:uri="http://schemas.microsoft.com/office/word" w:val="12"/>
  </w:compat>
  <w:themeFontLang w:val="en-US"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semiHidden="0" w:unhideWhenUsed="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qFormat="1"/>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semiHidden="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qFormat="1"/>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suppressAutoHyphens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uiPriority w:val="0"/>
    <w:qFormat/>
    <w:pPr>
      <w:keepNext w:val="true"/>
      <w:keepLines/>
      <w:widowControl/>
      <w:suppressAutoHyphens w:val="true"/>
      <w:spacing w:lineRule="auto" w:line="578" w:before="340" w:after="330"/>
      <w:outlineLvl w:val="0"/>
    </w:pPr>
    <w:rPr>
      <w:b/>
      <w:bCs/>
      <w:kern w:val="2"/>
      <w:sz w:val="44"/>
      <w:szCs w:val="44"/>
    </w:rPr>
  </w:style>
  <w:style w:type="paragraph" w:styleId="Heading2">
    <w:name w:val="heading 2"/>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uiPriority w:val="0"/>
    <w:qFormat/>
    <w:pPr>
      <w:keepNext w:val="true"/>
      <w:keepLines/>
      <w:widowControl/>
      <w:suppressAutoHyphens w:val="true"/>
      <w:spacing w:lineRule="auto" w:line="415" w:before="260" w:after="260"/>
      <w:outlineLvl w:val="2"/>
    </w:pPr>
    <w:rPr>
      <w:b/>
      <w:bCs/>
      <w:sz w:val="32"/>
      <w:szCs w:val="32"/>
    </w:rPr>
  </w:style>
  <w:style w:type="character" w:styleId="DefaultParagraphFont" w:default="1">
    <w:name w:val="Default Paragraph Font"/>
    <w:uiPriority w:val="0"/>
    <w:qFormat/>
    <w:rPr/>
  </w:style>
  <w:style w:type="character" w:styleId="LineNumber">
    <w:name w:val="line number"/>
    <w:uiPriority w:val="0"/>
    <w:qFormat/>
    <w:rPr/>
  </w:style>
  <w:style w:type="character" w:styleId="Hyperlink">
    <w:name w:val="Hyperlink"/>
    <w:uiPriority w:val="0"/>
    <w:qFormat/>
    <w:rPr>
      <w:color w:val="000080"/>
      <w:u w:val="single"/>
    </w:rPr>
  </w:style>
  <w:style w:type="character" w:styleId="LineNumbering" w:customStyle="1">
    <w:name w:val="Line Numbering"/>
    <w:uiPriority w:val="0"/>
    <w:qFormat/>
    <w:rPr/>
  </w:style>
  <w:style w:type="character" w:styleId="InternetLink" w:customStyle="1">
    <w:name w:val="Internet Link"/>
    <w:uiPriority w:val="0"/>
    <w:qFormat/>
    <w:rPr>
      <w:color w:val="000080"/>
      <w:u w:val="single"/>
    </w:rPr>
  </w:style>
  <w:style w:type="character" w:styleId="LineNumbering1" w:customStyle="1">
    <w:name w:val="Line Numbering1"/>
    <w:uiPriority w:val="0"/>
    <w:qFormat/>
    <w:rPr/>
  </w:style>
  <w:style w:type="character" w:styleId="InternetLink1" w:customStyle="1">
    <w:name w:val="Internet Link1"/>
    <w:uiPriority w:val="0"/>
    <w:qFormat/>
    <w:rPr>
      <w:color w:val="000080"/>
      <w:u w:val="single"/>
    </w:rPr>
  </w:style>
  <w:style w:type="character" w:styleId="InternetLink11" w:customStyle="1">
    <w:name w:val="Internet Link11"/>
    <w:uiPriority w:val="0"/>
    <w:qFormat/>
    <w:rPr>
      <w:color w:val="000080"/>
      <w:u w:val="single"/>
    </w:rPr>
  </w:style>
  <w:style w:type="character" w:styleId="InternetLink111" w:customStyle="1">
    <w:name w:val="Internet Link111"/>
    <w:basedOn w:val="DefaultParagraphFont"/>
    <w:uiPriority w:val="0"/>
    <w:qFormat/>
    <w:rPr>
      <w:color w:val="0563C1"/>
      <w:u w:val="single"/>
    </w:rPr>
  </w:style>
  <w:style w:type="character" w:styleId="heading1Char" w:customStyle="1">
    <w:name w:val="heading 1 Char"/>
    <w:basedOn w:val="DefaultParagraphFont"/>
    <w:uiPriority w:val="0"/>
    <w:qFormat/>
    <w:rPr>
      <w:rFonts w:ascii="Liberation Serif" w:hAnsi="Liberation Serif" w:eastAsia="Noto Serif CJK SC" w:cs="Lucida Sans"/>
      <w:b/>
      <w:bCs/>
      <w:color w:val="auto"/>
      <w:kern w:val="2"/>
      <w:sz w:val="44"/>
      <w:szCs w:val="44"/>
      <w:lang w:val="en-US" w:eastAsia="zh-CN" w:bidi="hi-IN"/>
    </w:rPr>
  </w:style>
  <w:style w:type="character" w:styleId="heading2Char" w:customStyle="1">
    <w:name w:val="heading 2 Char"/>
    <w:basedOn w:val="DefaultParagraphFont"/>
    <w:uiPriority w:val="0"/>
    <w:qFormat/>
    <w:rPr>
      <w:rFonts w:ascii="Times New Roman" w:hAnsi="Times New Roman" w:eastAsia="黑体" w:cs="Lucida Sans"/>
      <w:b/>
      <w:bCs/>
      <w:color w:val="auto"/>
      <w:kern w:val="2"/>
      <w:sz w:val="32"/>
      <w:szCs w:val="32"/>
      <w:lang w:val="en-US" w:eastAsia="zh-CN" w:bidi="hi-IN"/>
    </w:rPr>
  </w:style>
  <w:style w:type="character" w:styleId="heading3Char" w:customStyle="1">
    <w:name w:val="heading 3 Char"/>
    <w:basedOn w:val="DefaultParagraphFont"/>
    <w:uiPriority w:val="0"/>
    <w:qFormat/>
    <w:rPr>
      <w:rFonts w:ascii="Liberation Serif" w:hAnsi="Liberation Serif" w:eastAsia="Noto Serif CJK SC" w:cs="Lucida Sans"/>
      <w:b/>
      <w:bCs/>
      <w:color w:val="auto"/>
      <w:kern w:val="2"/>
      <w:sz w:val="32"/>
      <w:szCs w:val="32"/>
      <w:lang w:val="en-US" w:eastAsia="zh-CN" w:bidi="hi-IN"/>
    </w:rPr>
  </w:style>
  <w:style w:type="character" w:styleId="linenumber1" w:customStyle="1">
    <w:name w:val="line number1"/>
    <w:uiPriority w:val="0"/>
    <w:qFormat/>
    <w:rPr/>
  </w:style>
  <w:style w:type="character" w:styleId="linenumber11" w:customStyle="1">
    <w:name w:val="line number11"/>
    <w:uiPriority w:val="0"/>
    <w:qFormat/>
    <w:rPr/>
  </w:style>
  <w:style w:type="character" w:styleId="linenumber111" w:customStyle="1">
    <w:name w:val="line number111"/>
    <w:uiPriority w:val="0"/>
    <w:qFormat/>
    <w:rPr/>
  </w:style>
  <w:style w:type="character" w:styleId="linenumber1111" w:customStyle="1">
    <w:name w:val="line number1111"/>
    <w:uiPriority w:val="0"/>
    <w:qFormat/>
    <w:rPr/>
  </w:style>
  <w:style w:type="character" w:styleId="linenumber11111" w:customStyle="1">
    <w:name w:val="line number11111"/>
    <w:uiPriority w:val="0"/>
    <w:qFormat/>
    <w:rPr/>
  </w:style>
  <w:style w:type="character" w:styleId="linenumber111111" w:customStyle="1">
    <w:name w:val="line number111111"/>
    <w:uiPriority w:val="0"/>
    <w:qFormat/>
    <w:rPr/>
  </w:style>
  <w:style w:type="character" w:styleId="Style11" w:customStyle="1">
    <w:name w:val="编号符号"/>
    <w:uiPriority w:val="0"/>
    <w:qFormat/>
    <w:rPr/>
  </w:style>
  <w:style w:type="character" w:styleId="1" w:customStyle="1">
    <w:name w:val="行号1"/>
    <w:uiPriority w:val="0"/>
    <w:qFormat/>
    <w:rPr/>
  </w:style>
  <w:style w:type="character" w:styleId="Style12" w:customStyle="1">
    <w:name w:val="索引链接"/>
    <w:uiPriority w:val="0"/>
    <w:qFormat/>
    <w:rPr/>
  </w:style>
  <w:style w:type="character" w:styleId="2" w:customStyle="1">
    <w:name w:val="行号2"/>
    <w:uiPriority w:val="0"/>
    <w:qFormat/>
    <w:rPr/>
  </w:style>
  <w:style w:type="character" w:styleId="linenumber2" w:customStyle="1">
    <w:name w:val="line number2"/>
    <w:uiPriority w:val="0"/>
    <w:qFormat/>
    <w:rPr/>
  </w:style>
  <w:style w:type="character" w:styleId="LineNumbering11" w:customStyle="1">
    <w:name w:val="Line Numbering11"/>
    <w:uiPriority w:val="0"/>
    <w:qFormat/>
    <w:rPr/>
  </w:style>
  <w:style w:type="character" w:styleId="LineNumbering111" w:customStyle="1">
    <w:name w:val="Line Numbering111"/>
    <w:uiPriority w:val="0"/>
    <w:qFormat/>
    <w:rPr/>
  </w:style>
  <w:style w:type="character" w:styleId="InternetLink2" w:customStyle="1">
    <w:name w:val="Internet Link2"/>
    <w:uiPriority w:val="0"/>
    <w:qFormat/>
    <w:rPr>
      <w:color w:val="000080"/>
      <w:u w:val="single"/>
    </w:rPr>
  </w:style>
  <w:style w:type="character" w:styleId="LineNumbering2" w:customStyle="1">
    <w:name w:val="Line Numbering2"/>
    <w:uiPriority w:val="0"/>
    <w:qFormat/>
    <w:rPr/>
  </w:style>
  <w:style w:type="character" w:styleId="InternetLink3" w:customStyle="1">
    <w:name w:val="Internet Link3"/>
    <w:uiPriority w:val="0"/>
    <w:qFormat/>
    <w:rPr>
      <w:color w:val="000080"/>
      <w:u w:val="single"/>
    </w:rPr>
  </w:style>
  <w:style w:type="character" w:styleId="LineNumbering3" w:customStyle="1">
    <w:name w:val="Line Numbering3"/>
    <w:uiPriority w:val="0"/>
    <w:qFormat/>
    <w:rPr/>
  </w:style>
  <w:style w:type="character" w:styleId="InternetLink4" w:customStyle="1">
    <w:name w:val="Internet Link4"/>
    <w:uiPriority w:val="0"/>
    <w:qFormat/>
    <w:rPr>
      <w:color w:val="000080"/>
      <w:u w:val="single"/>
    </w:rPr>
  </w:style>
  <w:style w:type="character" w:styleId="LineNumbering4" w:customStyle="1">
    <w:name w:val="Line Numbering4"/>
    <w:uiPriority w:val="0"/>
    <w:qFormat/>
    <w:rPr/>
  </w:style>
  <w:style w:type="character" w:styleId="InternetLink5" w:customStyle="1">
    <w:name w:val="Internet Link5"/>
    <w:uiPriority w:val="0"/>
    <w:qFormat/>
    <w:rPr>
      <w:color w:val="000080"/>
      <w:u w:val="single"/>
    </w:rPr>
  </w:style>
  <w:style w:type="character" w:styleId="LineNumbering5" w:customStyle="1">
    <w:name w:val="Line Numbering5"/>
    <w:uiPriority w:val="0"/>
    <w:qFormat/>
    <w:rPr/>
  </w:style>
  <w:style w:type="character" w:styleId="InternetLink6" w:customStyle="1">
    <w:name w:val="Internet Link6"/>
    <w:uiPriority w:val="0"/>
    <w:qFormat/>
    <w:rPr>
      <w:color w:val="000080"/>
      <w:u w:val="single"/>
    </w:rPr>
  </w:style>
  <w:style w:type="character" w:styleId="LineNumbering6" w:customStyle="1">
    <w:name w:val="Line Numbering6"/>
    <w:uiPriority w:val="0"/>
    <w:qFormat/>
    <w:rPr/>
  </w:style>
  <w:style w:type="character" w:styleId="InternetLink7" w:customStyle="1">
    <w:name w:val="Internet Link7"/>
    <w:uiPriority w:val="0"/>
    <w:qFormat/>
    <w:rPr>
      <w:color w:val="000080"/>
      <w:u w:val="single"/>
    </w:rPr>
  </w:style>
  <w:style w:type="character" w:styleId="LineNumbering7" w:customStyle="1">
    <w:name w:val="Line Numbering7"/>
    <w:uiPriority w:val="0"/>
    <w:qFormat/>
    <w:rPr/>
  </w:style>
  <w:style w:type="character" w:styleId="InternetLink8" w:customStyle="1">
    <w:name w:val="Internet Link8"/>
    <w:uiPriority w:val="0"/>
    <w:qFormat/>
    <w:rPr>
      <w:color w:val="000080"/>
      <w:u w:val="single"/>
    </w:rPr>
  </w:style>
  <w:style w:type="character" w:styleId="LineNumbering8" w:customStyle="1">
    <w:name w:val="Line Numbering8"/>
    <w:uiPriority w:val="0"/>
    <w:qFormat/>
    <w:rPr/>
  </w:style>
  <w:style w:type="character" w:styleId="InternetLink9" w:customStyle="1">
    <w:name w:val="Internet Link9"/>
    <w:uiPriority w:val="0"/>
    <w:qFormat/>
    <w:rPr>
      <w:color w:val="000080"/>
      <w:u w:val="single"/>
    </w:rPr>
  </w:style>
  <w:style w:type="character" w:styleId="LineNumbering9" w:customStyle="1">
    <w:name w:val="Line Numbering9"/>
    <w:uiPriority w:val="0"/>
    <w:qFormat/>
    <w:rPr/>
  </w:style>
  <w:style w:type="character" w:styleId="InternetLink10" w:customStyle="1">
    <w:name w:val="Internet Link10"/>
    <w:uiPriority w:val="0"/>
    <w:qFormat/>
    <w:rPr>
      <w:color w:val="000080"/>
      <w:u w:val="single"/>
    </w:rPr>
  </w:style>
  <w:style w:type="character" w:styleId="LineNumbering10" w:customStyle="1">
    <w:name w:val="Line Numbering10"/>
    <w:uiPriority w:val="0"/>
    <w:qFormat/>
    <w:rPr/>
  </w:style>
  <w:style w:type="character" w:styleId="InternetLink12" w:customStyle="1">
    <w:name w:val="Internet Link12"/>
    <w:uiPriority w:val="0"/>
    <w:qFormat/>
    <w:rPr>
      <w:color w:val="000080"/>
      <w:u w:val="single"/>
    </w:rPr>
  </w:style>
  <w:style w:type="character" w:styleId="LineNumbering12" w:customStyle="1">
    <w:name w:val="Line Numbering12"/>
    <w:uiPriority w:val="0"/>
    <w:qFormat/>
    <w:rPr/>
  </w:style>
  <w:style w:type="character" w:styleId="InternetLink13" w:customStyle="1">
    <w:name w:val="Internet Link13"/>
    <w:uiPriority w:val="0"/>
    <w:qFormat/>
    <w:rPr>
      <w:color w:val="000080"/>
      <w:u w:val="single"/>
    </w:rPr>
  </w:style>
  <w:style w:type="character" w:styleId="LineNumbering13" w:customStyle="1">
    <w:name w:val="Line Numbering13"/>
    <w:uiPriority w:val="0"/>
    <w:qFormat/>
    <w:rPr/>
  </w:style>
  <w:style w:type="character" w:styleId="InternetLink14" w:customStyle="1">
    <w:name w:val="Internet Link14"/>
    <w:uiPriority w:val="0"/>
    <w:qFormat/>
    <w:rPr>
      <w:color w:val="000080"/>
      <w:u w:val="single"/>
    </w:rPr>
  </w:style>
  <w:style w:type="character" w:styleId="LineNumbering14" w:customStyle="1">
    <w:name w:val="Line Numbering14"/>
    <w:uiPriority w:val="0"/>
    <w:qFormat/>
    <w:rPr/>
  </w:style>
  <w:style w:type="character" w:styleId="InternetLink15" w:customStyle="1">
    <w:name w:val="Internet Link15"/>
    <w:uiPriority w:val="0"/>
    <w:qFormat/>
    <w:rPr>
      <w:color w:val="000080"/>
      <w:u w:val="single"/>
    </w:rPr>
  </w:style>
  <w:style w:type="character" w:styleId="LineNumbering15" w:customStyle="1">
    <w:name w:val="Line Numbering15"/>
    <w:uiPriority w:val="0"/>
    <w:qFormat/>
    <w:rPr/>
  </w:style>
  <w:style w:type="character" w:styleId="InternetLink16" w:customStyle="1">
    <w:name w:val="Internet Link16"/>
    <w:uiPriority w:val="0"/>
    <w:qFormat/>
    <w:rPr>
      <w:color w:val="000080"/>
      <w:u w:val="single"/>
    </w:rPr>
  </w:style>
  <w:style w:type="character" w:styleId="LineNumbering16" w:customStyle="1">
    <w:name w:val="Line Numbering16"/>
    <w:uiPriority w:val="0"/>
    <w:qFormat/>
    <w:rPr/>
  </w:style>
  <w:style w:type="character" w:styleId="InternetLink17" w:customStyle="1">
    <w:name w:val="Internet Link17"/>
    <w:uiPriority w:val="0"/>
    <w:qFormat/>
    <w:rPr>
      <w:color w:val="000080"/>
      <w:u w:val="single"/>
    </w:rPr>
  </w:style>
  <w:style w:type="character" w:styleId="LineNumbering17" w:customStyle="1">
    <w:name w:val="Line Numbering17"/>
    <w:uiPriority w:val="0"/>
    <w:qFormat/>
    <w:rPr/>
  </w:style>
  <w:style w:type="character" w:styleId="InternetLink18" w:customStyle="1">
    <w:name w:val="Internet Link18"/>
    <w:uiPriority w:val="0"/>
    <w:qFormat/>
    <w:rPr>
      <w:color w:val="000080"/>
      <w:u w:val="single"/>
    </w:rPr>
  </w:style>
  <w:style w:type="character" w:styleId="LineNumbering18" w:customStyle="1">
    <w:name w:val="Line Numbering18"/>
    <w:uiPriority w:val="0"/>
    <w:qFormat/>
    <w:rPr/>
  </w:style>
  <w:style w:type="character" w:styleId="InternetLink19" w:customStyle="1">
    <w:name w:val="Internet Link19"/>
    <w:uiPriority w:val="0"/>
    <w:qFormat/>
    <w:rPr>
      <w:color w:val="000080"/>
      <w:u w:val="single"/>
    </w:rPr>
  </w:style>
  <w:style w:type="character" w:styleId="LineNumbering19" w:customStyle="1">
    <w:name w:val="Line Numbering19"/>
    <w:uiPriority w:val="0"/>
    <w:qFormat/>
    <w:rPr/>
  </w:style>
  <w:style w:type="character" w:styleId="InternetLink20" w:customStyle="1">
    <w:name w:val="Internet Link20"/>
    <w:uiPriority w:val="0"/>
    <w:qFormat/>
    <w:rPr>
      <w:color w:val="000080"/>
      <w:u w:val="single"/>
    </w:rPr>
  </w:style>
  <w:style w:type="character" w:styleId="LineNumbering20" w:customStyle="1">
    <w:name w:val="Line Numbering20"/>
    <w:uiPriority w:val="0"/>
    <w:qFormat/>
    <w:rPr/>
  </w:style>
  <w:style w:type="character" w:styleId="InternetLink21" w:customStyle="1">
    <w:name w:val="Internet Link21"/>
    <w:uiPriority w:val="0"/>
    <w:qFormat/>
    <w:rPr>
      <w:color w:val="000080"/>
      <w:u w:val="single"/>
    </w:rPr>
  </w:style>
  <w:style w:type="character" w:styleId="LineNumbering21" w:customStyle="1">
    <w:name w:val="Line Numbering21"/>
    <w:uiPriority w:val="0"/>
    <w:qFormat/>
    <w:rPr/>
  </w:style>
  <w:style w:type="character" w:styleId="InternetLink22" w:customStyle="1">
    <w:name w:val="Internet Link22"/>
    <w:uiPriority w:val="0"/>
    <w:qFormat/>
    <w:rPr>
      <w:color w:val="000080"/>
      <w:u w:val="single"/>
    </w:rPr>
  </w:style>
  <w:style w:type="character" w:styleId="LineNumbering22" w:customStyle="1">
    <w:name w:val="Line Numbering22"/>
    <w:uiPriority w:val="0"/>
    <w:qFormat/>
    <w:rPr/>
  </w:style>
  <w:style w:type="character" w:styleId="InternetLink23" w:customStyle="1">
    <w:name w:val="Internet Link23"/>
    <w:uiPriority w:val="0"/>
    <w:qFormat/>
    <w:rPr>
      <w:color w:val="000080"/>
      <w:u w:val="single"/>
    </w:rPr>
  </w:style>
  <w:style w:type="character" w:styleId="LineNumbering23" w:customStyle="1">
    <w:name w:val="Line Numbering23"/>
    <w:uiPriority w:val="0"/>
    <w:qFormat/>
    <w:rPr/>
  </w:style>
  <w:style w:type="character" w:styleId="InternetLink24" w:customStyle="1">
    <w:name w:val="Internet Link24"/>
    <w:uiPriority w:val="0"/>
    <w:qFormat/>
    <w:rPr>
      <w:color w:val="000080"/>
      <w:u w:val="single"/>
    </w:rPr>
  </w:style>
  <w:style w:type="character" w:styleId="LineNumbering24" w:customStyle="1">
    <w:name w:val="Line Numbering24"/>
    <w:uiPriority w:val="0"/>
    <w:qFormat/>
    <w:rPr/>
  </w:style>
  <w:style w:type="character" w:styleId="InternetLink25" w:customStyle="1">
    <w:name w:val="Internet Link25"/>
    <w:uiPriority w:val="0"/>
    <w:qFormat/>
    <w:rPr>
      <w:color w:val="000080"/>
      <w:u w:val="single"/>
    </w:rPr>
  </w:style>
  <w:style w:type="character" w:styleId="LineNumbering25" w:customStyle="1">
    <w:name w:val="Line Numbering25"/>
    <w:uiPriority w:val="0"/>
    <w:qFormat/>
    <w:rPr/>
  </w:style>
  <w:style w:type="character" w:styleId="InternetLink26" w:customStyle="1">
    <w:name w:val="Internet Link26"/>
    <w:uiPriority w:val="0"/>
    <w:qFormat/>
    <w:rPr>
      <w:color w:val="000080"/>
      <w:u w:val="single"/>
    </w:rPr>
  </w:style>
  <w:style w:type="character" w:styleId="LineNumbering26" w:customStyle="1">
    <w:name w:val="Line Numbering26"/>
    <w:uiPriority w:val="0"/>
    <w:qFormat/>
    <w:rPr/>
  </w:style>
  <w:style w:type="character" w:styleId="InternetLink27" w:customStyle="1">
    <w:name w:val="Internet Link27"/>
    <w:uiPriority w:val="0"/>
    <w:qFormat/>
    <w:rPr>
      <w:color w:val="000080"/>
      <w:u w:val="single"/>
    </w:rPr>
  </w:style>
  <w:style w:type="character" w:styleId="LineNumbering27" w:customStyle="1">
    <w:name w:val="Line Numbering27"/>
    <w:uiPriority w:val="0"/>
    <w:qFormat/>
    <w:rPr/>
  </w:style>
  <w:style w:type="character" w:styleId="InternetLink28" w:customStyle="1">
    <w:name w:val="Internet Link28"/>
    <w:uiPriority w:val="0"/>
    <w:qFormat/>
    <w:rPr>
      <w:color w:val="000080"/>
      <w:u w:val="single"/>
    </w:rPr>
  </w:style>
  <w:style w:type="character" w:styleId="LineNumbering28" w:customStyle="1">
    <w:name w:val="Line Numbering28"/>
    <w:uiPriority w:val="0"/>
    <w:qFormat/>
    <w:rPr/>
  </w:style>
  <w:style w:type="character" w:styleId="InternetLink29" w:customStyle="1">
    <w:name w:val="Internet Link29"/>
    <w:uiPriority w:val="0"/>
    <w:qFormat/>
    <w:rPr>
      <w:color w:val="000080"/>
      <w:u w:val="single"/>
    </w:rPr>
  </w:style>
  <w:style w:type="character" w:styleId="LineNumbering29" w:customStyle="1">
    <w:name w:val="Line Numbering29"/>
    <w:uiPriority w:val="0"/>
    <w:qFormat/>
    <w:rPr/>
  </w:style>
  <w:style w:type="character" w:styleId="InternetLink30" w:customStyle="1">
    <w:name w:val="Internet Link30"/>
    <w:uiPriority w:val="0"/>
    <w:qFormat/>
    <w:rPr>
      <w:color w:val="000080"/>
      <w:u w:val="single"/>
    </w:rPr>
  </w:style>
  <w:style w:type="character" w:styleId="LineNumbering30" w:customStyle="1">
    <w:name w:val="Line Numbering30"/>
    <w:uiPriority w:val="0"/>
    <w:qFormat/>
    <w:rPr/>
  </w:style>
  <w:style w:type="character" w:styleId="InternetLink31" w:customStyle="1">
    <w:name w:val="Internet Link31"/>
    <w:uiPriority w:val="0"/>
    <w:qFormat/>
    <w:rPr>
      <w:color w:val="000080"/>
      <w:u w:val="single"/>
    </w:rPr>
  </w:style>
  <w:style w:type="character" w:styleId="LineNumbering31" w:customStyle="1">
    <w:name w:val="Line Numbering31"/>
    <w:uiPriority w:val="0"/>
    <w:qFormat/>
    <w:rPr/>
  </w:style>
  <w:style w:type="character" w:styleId="InternetLink32" w:customStyle="1">
    <w:name w:val="Internet Link32"/>
    <w:uiPriority w:val="0"/>
    <w:qFormat/>
    <w:rPr>
      <w:color w:val="000080"/>
      <w:u w:val="single"/>
    </w:rPr>
  </w:style>
  <w:style w:type="character" w:styleId="LineNumbering32" w:customStyle="1">
    <w:name w:val="Line Numbering32"/>
    <w:uiPriority w:val="0"/>
    <w:qFormat/>
    <w:rPr/>
  </w:style>
  <w:style w:type="character" w:styleId="InternetLink33" w:customStyle="1">
    <w:name w:val="Internet Link33"/>
    <w:uiPriority w:val="0"/>
    <w:qFormat/>
    <w:rPr>
      <w:color w:val="000080"/>
      <w:u w:val="single"/>
    </w:rPr>
  </w:style>
  <w:style w:type="character" w:styleId="LineNumbering33" w:customStyle="1">
    <w:name w:val="Line Numbering33"/>
    <w:uiPriority w:val="0"/>
    <w:qFormat/>
    <w:rPr/>
  </w:style>
  <w:style w:type="character" w:styleId="InternetLink34" w:customStyle="1">
    <w:name w:val="Internet Link34"/>
    <w:uiPriority w:val="0"/>
    <w:qFormat/>
    <w:rPr>
      <w:color w:val="000080"/>
      <w:u w:val="single"/>
    </w:rPr>
  </w:style>
  <w:style w:type="character" w:styleId="LineNumbering34" w:customStyle="1">
    <w:name w:val="Line Numbering34"/>
    <w:uiPriority w:val="0"/>
    <w:qFormat/>
    <w:rPr/>
  </w:style>
  <w:style w:type="character" w:styleId="InternetLink35" w:customStyle="1">
    <w:name w:val="Internet Link35"/>
    <w:uiPriority w:val="0"/>
    <w:qFormat/>
    <w:rPr>
      <w:color w:val="000080"/>
      <w:u w:val="single"/>
    </w:rPr>
  </w:style>
  <w:style w:type="character" w:styleId="LineNumbering35" w:customStyle="1">
    <w:name w:val="Line Numbering35"/>
    <w:uiPriority w:val="0"/>
    <w:qFormat/>
    <w:rPr/>
  </w:style>
  <w:style w:type="character" w:styleId="InternetLink36" w:customStyle="1">
    <w:name w:val="Internet Link36"/>
    <w:uiPriority w:val="0"/>
    <w:qFormat/>
    <w:rPr>
      <w:color w:val="000080"/>
      <w:u w:val="single"/>
    </w:rPr>
  </w:style>
  <w:style w:type="character" w:styleId="LineNumbering36" w:customStyle="1">
    <w:name w:val="Line Numbering36"/>
    <w:uiPriority w:val="0"/>
    <w:qFormat/>
    <w:rPr/>
  </w:style>
  <w:style w:type="character" w:styleId="InternetLink37" w:customStyle="1">
    <w:name w:val="Internet Link37"/>
    <w:uiPriority w:val="0"/>
    <w:qFormat/>
    <w:rPr>
      <w:color w:val="000080"/>
      <w:u w:val="single"/>
    </w:rPr>
  </w:style>
  <w:style w:type="character" w:styleId="InternetLink38" w:customStyle="1">
    <w:name w:val="Internet Link38"/>
    <w:uiPriority w:val="0"/>
    <w:qFormat/>
    <w:rPr>
      <w:color w:val="000080"/>
      <w:u w:val="single"/>
    </w:rPr>
  </w:style>
  <w:style w:type="character" w:styleId="LineNumbering37" w:customStyle="1">
    <w:name w:val="Line Numbering37"/>
    <w:uiPriority w:val="0"/>
    <w:qFormat/>
    <w:rPr/>
  </w:style>
  <w:style w:type="character" w:styleId="InternetLink39" w:customStyle="1">
    <w:name w:val="Internet Link39"/>
    <w:uiPriority w:val="0"/>
    <w:qFormat/>
    <w:rPr>
      <w:color w:val="000080"/>
      <w:u w:val="single"/>
    </w:rPr>
  </w:style>
  <w:style w:type="character" w:styleId="LineNumbering38" w:customStyle="1">
    <w:name w:val="Line Numbering38"/>
    <w:uiPriority w:val="0"/>
    <w:qFormat/>
    <w:rPr/>
  </w:style>
  <w:style w:type="character" w:styleId="InternetLink40" w:customStyle="1">
    <w:name w:val="Internet Link40"/>
    <w:uiPriority w:val="0"/>
    <w:qFormat/>
    <w:rPr>
      <w:color w:val="000080"/>
      <w:u w:val="single"/>
    </w:rPr>
  </w:style>
  <w:style w:type="character" w:styleId="LineNumbering39" w:customStyle="1">
    <w:name w:val="Line Numbering39"/>
    <w:uiPriority w:val="0"/>
    <w:qFormat/>
    <w:rPr/>
  </w:style>
  <w:style w:type="character" w:styleId="InternetLink41" w:customStyle="1">
    <w:name w:val="Internet Link41"/>
    <w:uiPriority w:val="0"/>
    <w:qFormat/>
    <w:rPr>
      <w:color w:val="000080"/>
      <w:u w:val="single"/>
    </w:rPr>
  </w:style>
  <w:style w:type="character" w:styleId="LineNumbering40" w:customStyle="1">
    <w:name w:val="Line Numbering40"/>
    <w:uiPriority w:val="0"/>
    <w:qFormat/>
    <w:rPr/>
  </w:style>
  <w:style w:type="character" w:styleId="InternetLink42" w:customStyle="1">
    <w:name w:val="Internet Link42"/>
    <w:uiPriority w:val="0"/>
    <w:qFormat/>
    <w:rPr>
      <w:color w:val="000080"/>
      <w:u w:val="single"/>
    </w:rPr>
  </w:style>
  <w:style w:type="character" w:styleId="LineNumbering41" w:customStyle="1">
    <w:name w:val="Line Numbering41"/>
    <w:uiPriority w:val="0"/>
    <w:qFormat/>
    <w:rPr/>
  </w:style>
  <w:style w:type="character" w:styleId="InternetLink43" w:customStyle="1">
    <w:name w:val="Internet Link43"/>
    <w:uiPriority w:val="0"/>
    <w:qFormat/>
    <w:rPr>
      <w:color w:val="000080"/>
      <w:u w:val="single"/>
    </w:rPr>
  </w:style>
  <w:style w:type="character" w:styleId="LineNumbering42" w:customStyle="1">
    <w:name w:val="Line Numbering42"/>
    <w:uiPriority w:val="0"/>
    <w:qFormat/>
    <w:rPr/>
  </w:style>
  <w:style w:type="character" w:styleId="InternetLink44" w:customStyle="1">
    <w:name w:val="Internet Link44"/>
    <w:uiPriority w:val="0"/>
    <w:qFormat/>
    <w:rPr>
      <w:color w:val="000080"/>
      <w:u w:val="single"/>
    </w:rPr>
  </w:style>
  <w:style w:type="character" w:styleId="LineNumbering43" w:customStyle="1">
    <w:name w:val="Line Numbering43"/>
    <w:uiPriority w:val="0"/>
    <w:qFormat/>
    <w:rPr/>
  </w:style>
  <w:style w:type="character" w:styleId="user">
    <w:name w:val="索引链接 (user)"/>
    <w:qFormat/>
    <w:rPr/>
  </w:style>
  <w:style w:type="paragraph" w:styleId="Style13" w:customStyle="1">
    <w:name w:val="标题样式"/>
    <w:basedOn w:val="Normal"/>
    <w:next w:val="BodyText"/>
    <w:uiPriority w:val="0"/>
    <w:qFormat/>
    <w:pPr>
      <w:keepNext w:val="true"/>
      <w:spacing w:before="240" w:after="120"/>
    </w:pPr>
    <w:rPr>
      <w:rFonts w:ascii="Liberation Sans" w:hAnsi="Liberation Sans" w:eastAsia="Noto Sans CJK SC" w:cs="Lucida Sans"/>
      <w:sz w:val="28"/>
      <w:szCs w:val="28"/>
    </w:rPr>
  </w:style>
  <w:style w:type="paragraph" w:styleId="BodyText">
    <w:name w:val="Body Text"/>
    <w:basedOn w:val="Normal"/>
    <w:uiPriority w:val="0"/>
    <w:pPr>
      <w:spacing w:lineRule="auto" w:line="276" w:before="0" w:after="140"/>
    </w:pPr>
    <w:rPr/>
  </w:style>
  <w:style w:type="paragraph" w:styleId="List">
    <w:name w:val="List"/>
    <w:basedOn w:val="BodyText"/>
    <w:uiPriority w:val="0"/>
    <w:pPr/>
    <w:rPr/>
  </w:style>
  <w:style w:type="paragraph" w:styleId="Caption">
    <w:name w:val="caption"/>
    <w:basedOn w:val="Normal"/>
    <w:uiPriority w:val="0"/>
    <w:qFormat/>
    <w:pPr>
      <w:widowControl/>
      <w:suppressLineNumbers/>
      <w:suppressAutoHyphens w:val="true"/>
      <w:spacing w:before="120" w:after="120"/>
    </w:pPr>
    <w:rPr>
      <w:rFonts w:cs="Mangal"/>
      <w:i/>
      <w:iCs/>
    </w:rPr>
  </w:style>
  <w:style w:type="paragraph" w:styleId="Style14" w:customStyle="1">
    <w:name w:val="索引"/>
    <w:basedOn w:val="Normal"/>
    <w:uiPriority w:val="0"/>
    <w:qFormat/>
    <w:pPr>
      <w:suppressLineNumbers/>
    </w:pPr>
    <w:rPr>
      <w:rFonts w:cs="Lucida Sans"/>
    </w:rPr>
  </w:style>
  <w:style w:type="paragraph" w:styleId="user1">
    <w:name w:val="标题样式 (user)"/>
    <w:basedOn w:val="Normal"/>
    <w:next w:val="BodyText"/>
    <w:qFormat/>
    <w:pPr>
      <w:keepNext w:val="true"/>
      <w:spacing w:before="240" w:after="120"/>
    </w:pPr>
    <w:rPr>
      <w:rFonts w:ascii="Liberation Sans" w:hAnsi="Liberation Sans" w:eastAsia="Noto Sans SC" w:cs="Lucida Sans"/>
      <w:sz w:val="28"/>
      <w:szCs w:val="28"/>
    </w:rPr>
  </w:style>
  <w:style w:type="paragraph" w:styleId="user2">
    <w:name w:val="索引 (user)"/>
    <w:basedOn w:val="Normal"/>
    <w:qFormat/>
    <w:pPr>
      <w:suppressLineNumbers/>
    </w:pPr>
    <w:rPr>
      <w:rFonts w:cs="Lucida Sans"/>
    </w:rPr>
  </w:style>
  <w:style w:type="paragraph" w:styleId="Style15" w:customStyle="1">
    <w:name w:val="页眉与页脚"/>
    <w:basedOn w:val="Normal"/>
    <w:uiPriority w:val="0"/>
    <w:qFormat/>
    <w:pPr/>
    <w:rPr/>
  </w:style>
  <w:style w:type="paragraph" w:styleId="user3">
    <w:name w:val="页眉与页脚 (user)"/>
    <w:basedOn w:val="Normal"/>
    <w:qFormat/>
    <w:pPr/>
    <w:rPr/>
  </w:style>
  <w:style w:type="paragraph" w:styleId="Footer">
    <w:name w:val="footer"/>
    <w:basedOn w:val="Style15"/>
    <w:uiPriority w:val="0"/>
    <w:pPr/>
    <w:rPr/>
  </w:style>
  <w:style w:type="paragraph" w:styleId="TOC1">
    <w:name w:val="toc 1"/>
    <w:basedOn w:val="Style14"/>
    <w:uiPriority w:val="0"/>
    <w:pPr>
      <w:tabs>
        <w:tab w:val="clear" w:pos="420"/>
        <w:tab w:val="right" w:pos="9740" w:leader="dot"/>
      </w:tabs>
    </w:pPr>
    <w:rPr/>
  </w:style>
  <w:style w:type="paragraph" w:styleId="11" w:customStyle="1">
    <w:name w:val="标题 11"/>
    <w:basedOn w:val="Normal"/>
    <w:next w:val="Normal"/>
    <w:uiPriority w:val="0"/>
    <w:qFormat/>
    <w:pPr>
      <w:keepNext w:val="true"/>
      <w:keepLines/>
      <w:widowControl/>
      <w:suppressAutoHyphens w:val="true"/>
      <w:spacing w:lineRule="auto" w:line="578" w:before="340" w:after="330"/>
      <w:outlineLvl w:val="0"/>
    </w:pPr>
    <w:rPr>
      <w:b/>
      <w:bCs/>
      <w:sz w:val="44"/>
    </w:rPr>
  </w:style>
  <w:style w:type="paragraph" w:styleId="21" w:customStyle="1">
    <w:name w:val="标题 21"/>
    <w:basedOn w:val="Normal"/>
    <w:next w:val="Normal"/>
    <w:uiPriority w:val="0"/>
    <w:qFormat/>
    <w:pPr>
      <w:keepNext w:val="true"/>
      <w:keepLines/>
      <w:widowControl/>
      <w:suppressAutoHyphens w:val="true"/>
      <w:spacing w:lineRule="auto" w:line="415" w:before="260" w:after="260"/>
      <w:outlineLvl w:val="1"/>
    </w:pPr>
    <w:rPr>
      <w:rFonts w:ascii="Times New Roman" w:hAnsi="Times New Roman" w:eastAsia="黑体"/>
      <w:b/>
      <w:sz w:val="32"/>
    </w:rPr>
  </w:style>
  <w:style w:type="paragraph" w:styleId="31" w:customStyle="1">
    <w:name w:val="标题 31"/>
    <w:basedOn w:val="Normal"/>
    <w:next w:val="Normal"/>
    <w:uiPriority w:val="0"/>
    <w:qFormat/>
    <w:pPr>
      <w:keepNext w:val="true"/>
      <w:keepLines/>
      <w:widowControl/>
      <w:suppressAutoHyphens w:val="true"/>
      <w:spacing w:lineRule="auto" w:line="415" w:before="260" w:after="260"/>
      <w:outlineLvl w:val="2"/>
    </w:pPr>
    <w:rPr>
      <w:b/>
      <w:sz w:val="32"/>
    </w:rPr>
  </w:style>
  <w:style w:type="paragraph" w:styleId="12" w:customStyle="1">
    <w:name w:val="题注1"/>
    <w:basedOn w:val="Normal"/>
    <w:uiPriority w:val="0"/>
    <w:qFormat/>
    <w:pPr>
      <w:widowControl/>
      <w:suppressLineNumbers/>
      <w:suppressAutoHyphens w:val="true"/>
      <w:spacing w:before="120" w:after="120"/>
    </w:pPr>
    <w:rPr>
      <w:i/>
      <w:iCs/>
    </w:rPr>
  </w:style>
  <w:style w:type="paragraph" w:styleId="TOC11" w:customStyle="1">
    <w:name w:val="TOC 11"/>
    <w:next w:val="Normal"/>
    <w:uiPriority w:val="0"/>
    <w:qFormat/>
    <w:pPr>
      <w:widowControl/>
      <w:suppressAutoHyphens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customStyle="1">
    <w:name w:val="caption1"/>
    <w:basedOn w:val="Normal"/>
    <w:uiPriority w:val="0"/>
    <w:qFormat/>
    <w:pPr>
      <w:widowControl/>
      <w:suppressLineNumbers/>
      <w:suppressAutoHyphens w:val="true"/>
      <w:spacing w:before="120" w:after="120"/>
    </w:pPr>
    <w:rPr>
      <w:i/>
      <w:iCs/>
    </w:rPr>
  </w:style>
  <w:style w:type="paragraph" w:styleId="caption11" w:customStyle="1">
    <w:name w:val="caption11"/>
    <w:basedOn w:val="Normal"/>
    <w:next w:val="Normal"/>
    <w:uiPriority w:val="0"/>
    <w:qFormat/>
    <w:pPr>
      <w:widowControl/>
      <w:suppressLineNumbers/>
      <w:suppressAutoHyphens w:val="true"/>
      <w:spacing w:before="120" w:after="120"/>
    </w:pPr>
    <w:rPr>
      <w:i/>
      <w:iCs/>
    </w:rPr>
  </w:style>
  <w:style w:type="paragraph" w:styleId="13" w:customStyle="1">
    <w:name w:val="页脚1"/>
    <w:basedOn w:val="Style15"/>
    <w:uiPriority w:val="0"/>
    <w:qFormat/>
    <w:pPr/>
    <w:rPr/>
  </w:style>
  <w:style w:type="paragraph" w:styleId="caption111" w:customStyle="1">
    <w:name w:val="caption111"/>
    <w:basedOn w:val="Normal"/>
    <w:uiPriority w:val="0"/>
    <w:qFormat/>
    <w:pPr>
      <w:widowControl/>
      <w:suppressLineNumbers/>
      <w:suppressAutoHyphens w:val="true"/>
      <w:spacing w:before="120" w:after="120"/>
    </w:pPr>
    <w:rPr>
      <w:i/>
      <w:iCs/>
    </w:rPr>
  </w:style>
  <w:style w:type="paragraph" w:styleId="caption1111" w:customStyle="1">
    <w:name w:val="caption1111"/>
    <w:basedOn w:val="Normal"/>
    <w:uiPriority w:val="0"/>
    <w:qFormat/>
    <w:pPr>
      <w:widowControl/>
      <w:suppressLineNumbers/>
      <w:suppressAutoHyphens w:val="true"/>
      <w:spacing w:before="120" w:after="120"/>
    </w:pPr>
    <w:rPr>
      <w:i/>
      <w:iCs/>
    </w:rPr>
  </w:style>
  <w:style w:type="paragraph" w:styleId="caption11111" w:customStyle="1">
    <w:name w:val="caption11111"/>
    <w:basedOn w:val="Normal"/>
    <w:uiPriority w:val="0"/>
    <w:qFormat/>
    <w:pPr>
      <w:widowControl/>
      <w:suppressLineNumbers/>
      <w:suppressAutoHyphens w:val="true"/>
      <w:spacing w:before="120" w:after="120"/>
    </w:pPr>
    <w:rPr>
      <w:i/>
      <w:iCs/>
    </w:rPr>
  </w:style>
  <w:style w:type="paragraph" w:styleId="caption111111" w:customStyle="1">
    <w:name w:val="caption111111"/>
    <w:basedOn w:val="Normal"/>
    <w:uiPriority w:val="0"/>
    <w:qFormat/>
    <w:pPr>
      <w:widowControl/>
      <w:suppressLineNumbers/>
      <w:suppressAutoHyphens w:val="true"/>
      <w:spacing w:before="120" w:after="120"/>
    </w:pPr>
    <w:rPr>
      <w:i/>
      <w:iCs/>
    </w:rPr>
  </w:style>
  <w:style w:type="paragraph" w:styleId="caption1111111" w:customStyle="1">
    <w:name w:val="caption1111111"/>
    <w:basedOn w:val="Normal"/>
    <w:next w:val="Normal"/>
    <w:uiPriority w:val="0"/>
    <w:qFormat/>
    <w:pPr>
      <w:widowControl/>
      <w:suppressLineNumbers/>
      <w:suppressAutoHyphens w:val="true"/>
      <w:spacing w:before="120" w:after="120"/>
    </w:pPr>
    <w:rPr>
      <w:i/>
      <w:iCs/>
    </w:rPr>
  </w:style>
  <w:style w:type="paragraph" w:styleId="14" w:customStyle="1">
    <w:name w:val="修订1"/>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customStyle="1">
    <w:name w:val="修订2"/>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customStyle="1">
    <w:name w:val="TOC 21"/>
    <w:uiPriority w:val="0"/>
    <w:qFormat/>
    <w:pPr>
      <w:widowControl/>
      <w:suppressAutoHyphens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customStyle="1">
    <w:name w:val="TOC 31"/>
    <w:uiPriority w:val="0"/>
    <w:qFormat/>
    <w:pPr>
      <w:widowControl/>
      <w:suppressAutoHyphens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customStyle="1">
    <w:name w:val="TOC 41"/>
    <w:uiPriority w:val="0"/>
    <w:qFormat/>
    <w:pPr>
      <w:widowControl/>
      <w:suppressAutoHyphens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customStyle="1">
    <w:name w:val="TOC 51"/>
    <w:uiPriority w:val="0"/>
    <w:qFormat/>
    <w:pPr>
      <w:widowControl/>
      <w:suppressAutoHyphens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customStyle="1">
    <w:name w:val="TOC 61"/>
    <w:uiPriority w:val="0"/>
    <w:qFormat/>
    <w:pPr>
      <w:widowControl/>
      <w:suppressAutoHyphens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customStyle="1">
    <w:name w:val="TOC 71"/>
    <w:uiPriority w:val="0"/>
    <w:qFormat/>
    <w:pPr>
      <w:widowControl/>
      <w:suppressAutoHyphens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customStyle="1">
    <w:name w:val="TOC 81"/>
    <w:uiPriority w:val="0"/>
    <w:qFormat/>
    <w:pPr>
      <w:widowControl/>
      <w:suppressAutoHyphens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customStyle="1">
    <w:name w:val="TOC 91"/>
    <w:uiPriority w:val="0"/>
    <w:qFormat/>
    <w:pPr>
      <w:widowControl/>
      <w:suppressAutoHyphens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customStyle="1">
    <w:name w:val="修订3"/>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customStyle="1">
    <w:name w:val="索引标题1"/>
    <w:basedOn w:val="Style13"/>
    <w:uiPriority w:val="0"/>
    <w:qFormat/>
    <w:pPr/>
    <w:rPr/>
  </w:style>
  <w:style w:type="paragraph" w:styleId="TOC12" w:customStyle="1">
    <w:name w:val="TOC 标题1"/>
    <w:basedOn w:val="11"/>
    <w:next w:val="Normal"/>
    <w:uiPriority w:val="0"/>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customStyle="1">
    <w:name w:val="页脚2"/>
    <w:basedOn w:val="Style15"/>
    <w:uiPriority w:val="0"/>
    <w:qFormat/>
    <w:pPr/>
    <w:rPr/>
  </w:style>
  <w:style w:type="paragraph" w:styleId="4" w:customStyle="1">
    <w:name w:val="修订4"/>
    <w:uiPriority w:val="0"/>
    <w:qFormat/>
    <w:pPr>
      <w:widowControl/>
      <w:suppressAutoHyphens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customStyle="1">
    <w:name w:val="页脚3"/>
    <w:basedOn w:val="Style15"/>
    <w:uiPriority w:val="0"/>
    <w:qFormat/>
    <w:pPr/>
    <w:rPr/>
  </w:style>
  <w:style w:type="paragraph" w:styleId="indexheading1" w:customStyle="1">
    <w:name w:val="index heading1"/>
    <w:basedOn w:val="Style13"/>
    <w:uiPriority w:val="0"/>
    <w:qFormat/>
    <w:pPr>
      <w:keepNext w:val="true"/>
      <w:widowControl/>
      <w:suppressLineNumbers/>
      <w:suppressAutoHyphens w:val="true"/>
    </w:pPr>
    <w:rPr>
      <w:b/>
      <w:bCs/>
      <w:sz w:val="32"/>
      <w:szCs w:val="32"/>
    </w:rPr>
  </w:style>
  <w:style w:type="paragraph" w:styleId="24" w:customStyle="1">
    <w:name w:val="索引标题2"/>
    <w:basedOn w:val="Style13"/>
    <w:uiPriority w:val="0"/>
    <w:qFormat/>
    <w:pPr/>
    <w:rPr/>
  </w:style>
  <w:style w:type="paragraph" w:styleId="TOCHeading011ce3ef-f48b-4a8f-82de-039fdd1bc486" w:customStyle="1">
    <w:name w:val="TOC Heading_011ce3ef-f48b-4a8f-82de-039fdd1bc486"/>
    <w:basedOn w:val="indexheading1"/>
    <w:uiPriority w:val="0"/>
    <w:qFormat/>
    <w:pPr/>
    <w:rPr/>
  </w:style>
  <w:style w:type="paragraph" w:styleId="Revision5471284b-f867-4be6-9704-55961d1e0c7d" w:customStyle="1">
    <w:name w:val="Revision_5471284b-f867-4be6-9704-55961d1e0c7d"/>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customStyle="1">
    <w:name w:val="Revision"/>
    <w:uiPriority w:val="0"/>
    <w:qFormat/>
    <w:pPr>
      <w:widowControl/>
      <w:suppressAutoHyphens w:val="false"/>
      <w:bidi w:val="0"/>
      <w:spacing w:before="0" w:after="0"/>
      <w:jc w:val="left"/>
    </w:pPr>
    <w:rPr>
      <w:rFonts w:ascii="Liberation Serif" w:hAnsi="Liberation Serif" w:eastAsia="Noto Serif CJK SC" w:cs="Mangal"/>
      <w:color w:val="auto"/>
      <w:kern w:val="2"/>
      <w:sz w:val="24"/>
      <w:szCs w:val="21"/>
      <w:lang w:val="en-US" w:eastAsia="zh-CN" w:bidi="hi-IN"/>
    </w:rPr>
  </w:style>
  <w:style w:type="table" w:default="1" w:styleId="12">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3BF8863E-EB9E-4486-B387-3D93B18A7E4E}">
  <ds:schemaRefs/>
</ds:datastoreItem>
</file>

<file path=docProps/app.xml><?xml version="1.0" encoding="utf-8"?>
<Properties xmlns="http://schemas.openxmlformats.org/officeDocument/2006/extended-properties" xmlns:vt="http://schemas.openxmlformats.org/officeDocument/2006/docPropsVTypes">
  <Template>Normal.eit</Template>
  <TotalTime>278</TotalTime>
  <Application>LibreOffice/25.8.3.2$Windows_X86_64 LibreOffice_project/8ca8d55c161d602844f5428fa4b58097424e324e</Application>
  <AppVersion>15.0000</AppVersion>
  <Pages>29</Pages>
  <Words>36836</Words>
  <Characters>36971</Characters>
  <CharactersWithSpaces>37049</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2026-01-20T12:10:14Z</dcterms:modified>
  <cp:revision>414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