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）、⚊，得到本卦“䷋”；然后五爻为动爻，变化后得到变卦“䷍”。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2"/>
            </w:rPr>
            <w:instrText xml:space="preserve"> TOC \z \o "1-3" \u \h</w:instrText>
          </w:r>
          <w:r>
            <w:rPr>
              <w:webHidden/>
              <w:rStyle w:val="Style12"/>
            </w:rPr>
            <w:fldChar w:fldCharType="separate"/>
          </w:r>
          <w:hyperlink w:anchor="__RefHeading___Toc7407_886779204" w:tooltip="䷀鍵为天1">
            <w:r>
              <w:rPr>
                <w:webHidden/>
                <w:rStyle w:val="Style12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webHidden/>
                <w:rStyle w:val="Style12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webHidden/>
                <w:rStyle w:val="Style12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webHidden/>
                <w:rStyle w:val="Style12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webHidden/>
                <w:rStyle w:val="Style12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webHidden/>
                <w:rStyle w:val="Style12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webHidden/>
                <w:rStyle w:val="Style12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webHidden/>
                <w:rStyle w:val="Style12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webHidden/>
                <w:rStyle w:val="Style12"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webHidden/>
                <w:rStyle w:val="Style12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webHidden/>
                <w:rStyle w:val="Style12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webHidden/>
                <w:rStyle w:val="Style12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webHidden/>
                <w:rStyle w:val="Style12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webHidden/>
                <w:rStyle w:val="Style12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webHidden/>
                <w:rStyle w:val="Style12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webHidden/>
                <w:rStyle w:val="Style12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webHidden/>
                <w:rStyle w:val="Style12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webHidden/>
                <w:rStyle w:val="Style12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webHidden/>
                <w:rStyle w:val="Style12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webHidden/>
                <w:rStyle w:val="Style12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webHidden/>
                <w:rStyle w:val="Style12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webHidden/>
                <w:rStyle w:val="Style12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webHidden/>
                <w:rStyle w:val="Style12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webHidden/>
                <w:rStyle w:val="Style12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webHidden/>
                <w:rStyle w:val="Style12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webHidden/>
                <w:rStyle w:val="Style12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webHidden/>
                <w:rStyle w:val="Style12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webHidden/>
                <w:rStyle w:val="Style12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webHidden/>
                <w:rStyle w:val="Style12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webHidden/>
                <w:rStyle w:val="Style12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webHidden/>
                <w:rStyle w:val="Style12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webHidden/>
                <w:rStyle w:val="Style12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webHidden/>
                <w:rStyle w:val="Style12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webHidden/>
                <w:rStyle w:val="Style12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webHidden/>
                <w:rStyle w:val="Style12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webHidden/>
                <w:rStyle w:val="Style12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webHidden/>
                <w:rStyle w:val="Style12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webHidden/>
                <w:rStyle w:val="Style12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webHidden/>
                <w:rStyle w:val="Style12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webHidden/>
                <w:rStyle w:val="Style12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webHidden/>
                <w:rStyle w:val="Style12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webHidden/>
                <w:rStyle w:val="Style12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webHidden/>
                <w:rStyle w:val="Style12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webHidden/>
                <w:rStyle w:val="Style12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webHidden/>
                <w:rStyle w:val="Style12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webHidden/>
                <w:rStyle w:val="Style12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webHidden/>
                <w:rStyle w:val="Style12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webHidden/>
                <w:rStyle w:val="Style12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webHidden/>
                <w:rStyle w:val="Style12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webHidden/>
                <w:rStyle w:val="Style12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webHidden/>
                <w:rStyle w:val="Style12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webHidden/>
                <w:rStyle w:val="Style12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webHidden/>
                <w:rStyle w:val="Style12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webHidden/>
                <w:rStyle w:val="Style12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webHidden/>
                <w:rStyle w:val="Style12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webHidden/>
                <w:rStyle w:val="Style12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webHidden/>
                <w:rStyle w:val="Style12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webHidden/>
                <w:rStyle w:val="Style12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webHidden/>
                <w:rStyle w:val="Style12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webHidden/>
                <w:rStyle w:val="Style12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webHidden/>
                <w:rStyle w:val="Style12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webHidden/>
                <w:rStyle w:val="Style12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webHidden/>
                <w:rStyle w:val="Style12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webHidden/>
                <w:rStyle w:val="Style12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52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（同“浸”，渐渐、逐渐）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逐渐成龙，不要效命（出力帮忙，不惜生命）。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缄口不言，没有灾祸，（也）没有赞誉。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《蒙》卦象征幼稚（需启蒙）：亨通！不是我责备童子幼稚，（而是）童子幼稚责备我。初次咬噬吉祥，重复多次抽身而出，抽身而出即不吉祥，利固守正道。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包容幼稚，吉祥；接纳并服事，吉祥，子能担起家。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《师》卦象征出动军队：固守正道，倚仗民众；吉祥，没有灾祸。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《象传》说：地中藏聚着大量的水，象征出动军队；君子因此容纳天下民众以畜养军队。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封地里有禽兽，利捉拿！”（大胆）直言没有灾祸；应委任刚正“长子”统率军队，委任“弟子”将伴随着尸体的出现，固守正道以防不祥。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（通“使”，运用；使用）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使用以礼相待，固守正道以防危险。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积极响应（下面的），不富裕者以其为邻，不待告诫便能够心存诚信。（政之所兴在顺民心，政之所废在逆民心。天视自我民视，天听自我民听，民心是最大的政治。）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（学术思想或宗教的派别）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在门派中伙同他人，没有灾祸。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；登其高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防守其城垣，（使敌人）不能够攻克，吉祥。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（闲暇；悠闲从容）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《餘》卦象征闲暇：利封立诸侯，行使教师。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闲暇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呼唤闲暇，不祥。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自我满足的闲暇，悔恨，慢慢又悔恨。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（确实，果真）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确实闲暇，大有所得；不要怀疑朋党，当轻忽谗言。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幽冥的闲暇的确让人迷惑，明白了，没有灾祸。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用甜言蜜语哄骗的方式为君，没有好处；既然已经忧虑这种方式，没有灾祸。（柔身居刚位，但不能做到中正，于是甜言蜜语哄骗。）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【九四】可貞，无咎。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（士大夫；读书人）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枯杨开花，老妇得其士大夫；没有灾祸也没有佳誉。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【六五】出涕沱若，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流出泪水滂沱不绝，一副忧愁叹息的样子，吉祥。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恒久保持德行、固守正道，对服事的人吉祥，对老师不祥。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（允，信也）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众人诚信，悔恨消失。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箕子的处境极艰难，犹如明夷六五之于上六，正之则势不敌，救之则力不足，去之则义不可。作为商纣王的叔父，箕子最初曾多次劝谏纣王停止暴行。但当发现劝谏无效且可能招致杀身之祸时，箕子处理得很妥当，他既不正之，不救之，也不去之，他采取晦其明的办法，佯狂为奴以免于害，而内心却坚守正道不变，既保持气节又不作无谓牺牲。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，吉；利見大人。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前去难以行走，返回则收获硕大，吉祥；利显露大人的品格。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负上乘下，导致敌人到来；固守正道以防被蹂躏。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臀磨没了皮肤（如坐针毡），其道路趑趄难进；有危险，没有大的灾祸。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允许升高，非常吉祥。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龙困囿于扎根之木，入至（里面）探求水谷，多年不愿抽身而出，不祥。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（疏，通也。“疏疏”即“疏通”，指疏导水流；调解双方的争执）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1_605621934"/>
      <w:bookmarkStart w:id="436" w:name="__DdeLink__6692_71864080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龙进行疏通，龙的行为没有灾难。</w:t>
      </w:r>
      <w:bookmarkEnd w:id="435"/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8536630"/>
      <w:bookmarkStart w:id="443" w:name="_Toc176167795"/>
      <w:bookmarkStart w:id="444" w:name="_Toc621616141"/>
      <w:bookmarkStart w:id="445" w:name="_Toc182674521"/>
      <w:bookmarkStart w:id="446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176167796"/>
      <w:bookmarkStart w:id="451" w:name="_Toc178536631"/>
      <w:bookmarkStart w:id="452" w:name="_Toc173774080"/>
      <w:bookmarkStart w:id="453" w:name="_Toc182674522"/>
      <w:bookmarkStart w:id="454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鸿渐进于深水，小子会染瘟疫；有怨言，没有灾祸。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鸿渐进于山坡，酒和饭菜盛多，吉祥。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（夫，丈夫也）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（子之妻曰妇）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鸿渐进于道路，丈夫征伐不归，儿媳继承却不能生养；不祥，有利这敌人。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，或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其寇；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鸿渐进于树木，或直接面对其敌人；久战，没有灾祸。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，婦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鸿渐进于山头，儿媳多年都不能继承，终究没有谁胜任；吉祥。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鸿渐进于道路，其同党可任用为宜；吉祥。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82674523"/>
      <w:bookmarkStart w:id="458" w:name="_Toc176167797"/>
      <w:bookmarkStart w:id="459" w:name="_Toc909175717"/>
      <w:bookmarkStart w:id="460" w:name="_Toc173774081"/>
      <w:bookmarkStart w:id="461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《归妹》象征返归昏昧：征伐会不祥，没有好处。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《象传》说：大泽上响着震雷，象征返归昏昧；君子因此永远终止昏暗并深知昏暗的弊端。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（古同“悌”，孝悌）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由于孝悌而返归昏昧，脚跛能够顺利（行走），征伐吉祥。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，柔弱）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、古同“悌”，敬爱兄长，孝悌。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、弟弟，男子先生为兄，后生为弟）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由于柔弱而返归昏昧，（又）由于孝悌弟弟而返归。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返归昏昧延误了归期；晚点返归，还有机会。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：这君的袖，竟不如这孝悌弟弟的袖舒适良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032826284"/>
      <w:bookmarkStart w:id="465" w:name="_Toc173774082"/>
      <w:bookmarkStart w:id="466" w:name="_Toc182674524"/>
      <w:bookmarkStart w:id="467" w:name="_Toc178536633"/>
      <w:bookmarkStart w:id="468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豐？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【九三】豐？其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【九四】豐？其剖：日中見斗，禺其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【尚六】豐？其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82674525"/>
      <w:bookmarkStart w:id="474" w:name="_Toc176167799"/>
      <w:bookmarkStart w:id="475" w:name="_Toc173774083"/>
      <w:bookmarkStart w:id="476" w:name="_Toc1972081170"/>
      <w:bookmarkStart w:id="477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屌人搞乱了其巢穴，旅行之人先欢笑，后掴脸并逃亡；倔强于异见，恐惧不安。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82674526"/>
      <w:bookmarkStart w:id="481" w:name="_Toc176167800"/>
      <w:bookmarkStart w:id="482" w:name="_Toc173774084"/>
      <w:bookmarkStart w:id="483" w:name="_Toc920191428"/>
      <w:bookmarkStart w:id="484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8536636"/>
      <w:bookmarkStart w:id="488" w:name="_Toc182674527"/>
      <w:bookmarkStart w:id="489" w:name="_Toc173774085"/>
      <w:bookmarkStart w:id="490" w:name="_Toc936366478"/>
      <w:bookmarkStart w:id="491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645023351"/>
      <w:bookmarkStart w:id="496" w:name="_Toc182674528"/>
      <w:bookmarkStart w:id="497" w:name="_Toc173774086"/>
      <w:bookmarkStart w:id="498" w:name="_Toc178536637"/>
      <w:bookmarkStart w:id="49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《象传》说：风在水上吹，使水波浪起伏，象征流散；古代帝王因此通过祭享天帝建立庙堂。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50985368"/>
      <w:bookmarkStart w:id="504" w:name="_Toc178536638"/>
      <w:bookmarkStart w:id="505" w:name="_Toc182674529"/>
      <w:bookmarkStart w:id="506" w:name="_Toc176167803"/>
      <w:bookmarkStart w:id="50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491015278"/>
      <w:bookmarkStart w:id="511" w:name="_Toc176167804"/>
      <w:bookmarkStart w:id="512" w:name="_Toc178536639"/>
      <w:bookmarkStart w:id="513" w:name="_Toc173774088"/>
      <w:bookmarkStart w:id="51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6167805"/>
      <w:bookmarkStart w:id="518" w:name="_Toc182674531"/>
      <w:bookmarkStart w:id="519" w:name="_Toc1037866562"/>
      <w:bookmarkStart w:id="520" w:name="_Toc173774089"/>
      <w:bookmarkStart w:id="52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（泰，大也）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《少過》卦象征少作祸：亨通，利固守正道；可以施行小事，不可行大事。翡鸟留下音讯：“不宜于向上强飞，宜于向下安栖，大为吉祥。”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2" w:name="__RefHeading___Toc7531_886779204"/>
      <w:bookmarkStart w:id="523" w:name="_Toc14748"/>
      <w:bookmarkEnd w:id="522"/>
      <w:r>
        <w:rPr>
          <w:rFonts w:ascii="华文宋体" w:hAnsi="华文宋体" w:cs="国标宋体" w:eastAsia="华文宋体"/>
          <w:b w:val="false"/>
        </w:rPr>
        <w:t>䷾</w:t>
      </w:r>
      <w:bookmarkStart w:id="524" w:name="_Toc173774090"/>
      <w:bookmarkStart w:id="525" w:name="_Toc164347156"/>
      <w:bookmarkStart w:id="526" w:name="_Toc182674532"/>
      <w:bookmarkStart w:id="527" w:name="_Toc178536641"/>
      <w:bookmarkStart w:id="528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3"/>
      <w:bookmarkEnd w:id="524"/>
      <w:bookmarkEnd w:id="525"/>
      <w:bookmarkEnd w:id="526"/>
      <w:bookmarkEnd w:id="527"/>
      <w:bookmarkEnd w:id="5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9" w:name="__RefHeading___Toc7533_886779204"/>
      <w:bookmarkStart w:id="530" w:name="_Toc4499"/>
      <w:bookmarkEnd w:id="529"/>
      <w:r>
        <w:rPr>
          <w:rFonts w:ascii="华文宋体" w:hAnsi="华文宋体" w:cs="国标宋体" w:eastAsia="华文宋体"/>
          <w:b w:val="false"/>
        </w:rPr>
        <w:t>䷿</w:t>
      </w:r>
      <w:bookmarkStart w:id="531" w:name="_Toc178536642"/>
      <w:bookmarkStart w:id="532" w:name="_Toc182674533"/>
      <w:bookmarkStart w:id="533" w:name="_Toc173774091"/>
      <w:bookmarkStart w:id="534" w:name="_Toc176167807"/>
      <w:bookmarkStart w:id="535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0"/>
      <w:bookmarkEnd w:id="531"/>
      <w:bookmarkEnd w:id="532"/>
      <w:bookmarkEnd w:id="533"/>
      <w:bookmarkEnd w:id="534"/>
      <w:bookmarkEnd w:id="53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 w:customStyle="1">
    <w:name w:val="索引链接 (user)"/>
    <w:uiPriority w:val="0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 w:customStyle="1">
    <w:name w:val="标题样式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3" w:customStyle="1">
    <w:name w:val="索引 (user)"/>
    <w:basedOn w:val="Normal"/>
    <w:uiPriority w:val="0"/>
    <w:qFormat/>
    <w:pPr>
      <w:suppressLineNumbers/>
    </w:pPr>
    <w:rPr>
      <w:rFonts w:cs="Lucida Sans"/>
    </w:rPr>
  </w:style>
  <w:style w:type="paragraph" w:styleId="user4" w:customStyle="1">
    <w:name w:val="页眉与页脚 (user)"/>
    <w:basedOn w:val="Normal"/>
    <w:uiPriority w:val="0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4306</TotalTime>
  <Application>LibreOffice/25.8.2.2$Windows_X86_64 LibreOffice_project/d401f2107ccab8f924a8e2df40f573aab7605b6f</Application>
  <AppVersion>15.0000</AppVersion>
  <Pages>53</Pages>
  <Words>49174</Words>
  <Characters>49831</Characters>
  <CharactersWithSpaces>49935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2025-10-28T20:40:28Z</dcterms:modified>
  <cp:revision>1022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