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新宋体" w:eastAsia="宋体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  <w:b/>
          <w:bCs/>
          <w:sz w:val="52"/>
          <w:szCs w:val="52"/>
        </w:rPr>
      </w:pPr>
      <w:r>
        <w:rPr>
          <w:rFonts w:eastAsia="宋体" w:cs="新宋体" w:ascii="宋体" w:hAnsi="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新宋体" w:eastAsia="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eastAsia="宋体" w:ascii="宋体" w:hAnsi="宋体"/>
        </w:rPr>
      </w:r>
      <w:r>
        <w:br w:type="page"/>
      </w:r>
    </w:p>
    <w:p>
      <w:pPr>
        <w:pStyle w:val="11"/>
        <w:spacing w:before="0" w:after="330"/>
        <w:jc w:val="left"/>
        <w:rPr>
          <w:rFonts w:ascii="宋体" w:hAnsi="宋体" w:eastAsia="宋体"/>
        </w:rPr>
      </w:pPr>
      <w:bookmarkStart w:id="0" w:name="__RefHeading___Toc715_2313366074"/>
      <w:bookmarkStart w:id="1" w:name="_Toc28018"/>
      <w:bookmarkStart w:id="2" w:name="_Toc56891718"/>
      <w:bookmarkStart w:id="3" w:name="_Toc56891707"/>
      <w:bookmarkStart w:id="4" w:name="_Toc861227713"/>
      <w:bookmarkStart w:id="5" w:name="_Toc71289527"/>
      <w:bookmarkStart w:id="6" w:name="_Toc322781518"/>
      <w:bookmarkEnd w:id="0"/>
      <w:r>
        <w:rPr>
          <w:rFonts w:ascii="宋体" w:hAnsi="宋体" w:eastAsia="宋体"/>
        </w:rPr>
        <w:t>《素书》</w:t>
      </w:r>
      <w:bookmarkEnd w:id="1"/>
      <w:bookmarkEnd w:id="2"/>
      <w:bookmarkEnd w:id="3"/>
      <w:bookmarkEnd w:id="4"/>
      <w:bookmarkEnd w:id="5"/>
      <w:bookmarkEnd w:id="6"/>
    </w:p>
    <w:p>
      <w:pPr>
        <w:pStyle w:val="21"/>
        <w:jc w:val="center"/>
        <w:rPr>
          <w:rFonts w:ascii="宋体" w:hAnsi="宋体" w:eastAsia="宋体"/>
        </w:rPr>
      </w:pPr>
      <w:bookmarkStart w:id="7" w:name="__RefHeading___Toc717_2313366074"/>
      <w:bookmarkStart w:id="8" w:name="_Toc56891719"/>
      <w:bookmarkStart w:id="9" w:name="_Toc8187804"/>
      <w:bookmarkStart w:id="10" w:name="_Toc12715"/>
      <w:bookmarkStart w:id="11" w:name="_Toc384121870"/>
      <w:bookmarkStart w:id="12" w:name="_Toc56891708"/>
      <w:bookmarkStart w:id="13" w:name="_Toc822270494"/>
      <w:bookmarkEnd w:id="7"/>
      <w:r>
        <w:rPr>
          <w:rFonts w:ascii="宋体" w:hAnsi="宋体" w:eastAsia="宋体"/>
        </w:rPr>
        <w:t>原始章</w:t>
      </w:r>
      <w:bookmarkEnd w:id="8"/>
      <w:bookmarkEnd w:id="9"/>
      <w:bookmarkEnd w:id="10"/>
      <w:bookmarkEnd w:id="11"/>
      <w:bookmarkEnd w:id="12"/>
      <w:bookmarkEnd w:id="13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夫道、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德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（指遵道而行而有所得）</w:t>
      </w:r>
      <w:r>
        <w:rPr>
          <w:rFonts w:ascii="宋体" w:hAnsi="宋体" w:cs="仿宋" w:eastAsia="宋体"/>
          <w:kern w:val="2"/>
          <w:sz w:val="24"/>
          <w:szCs w:val="24"/>
        </w:rPr>
        <w:t>、仁、义、礼，五者一体也。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道者，人之所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蹈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（遵循）</w:t>
      </w:r>
      <w:r>
        <w:rPr>
          <w:rFonts w:ascii="宋体" w:hAnsi="宋体" w:cs="仿宋" w:eastAsia="宋体"/>
          <w:kern w:val="2"/>
          <w:sz w:val="24"/>
          <w:szCs w:val="24"/>
        </w:rPr>
        <w:t>，使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万物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（宇宙间的一切事物）</w:t>
      </w:r>
      <w:r>
        <w:rPr>
          <w:rFonts w:ascii="宋体" w:hAnsi="宋体" w:cs="仿宋" w:eastAsia="宋体"/>
          <w:kern w:val="2"/>
          <w:sz w:val="24"/>
          <w:szCs w:val="24"/>
        </w:rPr>
        <w:t>不知其所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由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（遵从；遵照）</w:t>
      </w:r>
      <w:r>
        <w:rPr>
          <w:rFonts w:ascii="宋体" w:hAnsi="宋体" w:cs="仿宋" w:eastAsia="宋体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慈惠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（犹仁爱）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恻隐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宋体" w:hAnsi="宋体" w:cs="仿宋" w:eastAsia="宋体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履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（执行；实行）</w:t>
      </w:r>
      <w:r>
        <w:rPr>
          <w:rFonts w:ascii="宋体" w:hAnsi="宋体" w:cs="仿宋" w:eastAsia="宋体"/>
          <w:kern w:val="2"/>
          <w:sz w:val="24"/>
          <w:szCs w:val="24"/>
        </w:rPr>
        <w:t>，夙兴夜寐，以成人伦之序。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夫欲为人之本，不可无一焉！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这想要做到为人的根本，道、德、仁、义、礼缺一不可啊！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贤人君子，明于盛衰之道，通乎成败之数，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（审，谓详观其道也）</w:t>
      </w:r>
      <w:r>
        <w:rPr>
          <w:rFonts w:ascii="宋体" w:hAnsi="宋体" w:cs="仿宋" w:eastAsia="宋体"/>
          <w:kern w:val="2"/>
          <w:sz w:val="24"/>
          <w:szCs w:val="24"/>
        </w:rPr>
        <w:t>乎治乱之势，达乎去就之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（顺序、层次）</w:t>
      </w:r>
      <w:r>
        <w:rPr>
          <w:rFonts w:ascii="宋体" w:hAnsi="宋体" w:cs="仿宋" w:eastAsia="宋体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贤人和君子，明白朝代兴盛和衰败的道理，通晓事业成功和失败的渊薮（根源），察知天下治理和动乱的趋势，洞达何时出仕辅佐、何时隐退保全的条理。所以（当时机不对时）能够隐居起来并坚守正道，以等待时机。若时运到来并乘势而行，则能够位极人臣；得到机会并乘机而动，则能成盖世之功。如果其没有遇到好的时机，也不过隐没自身而已。所以这样的人道行足够高明，而声名也能够流芳后世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14" w:name="__RefHeading___Toc719_2313366074"/>
      <w:bookmarkStart w:id="15" w:name="_Toc56891709"/>
      <w:bookmarkStart w:id="16" w:name="_Toc20482"/>
      <w:bookmarkStart w:id="17" w:name="_Toc56891720"/>
      <w:bookmarkStart w:id="18" w:name="_Toc1758859752"/>
      <w:bookmarkStart w:id="19" w:name="_Toc1753829687"/>
      <w:bookmarkStart w:id="20" w:name="_Toc1595276241"/>
      <w:bookmarkEnd w:id="14"/>
      <w:r>
        <w:rPr>
          <w:rFonts w:ascii="宋体" w:hAnsi="宋体" w:eastAsia="宋体"/>
        </w:rPr>
        <w:t>正道章</w:t>
      </w:r>
      <w:bookmarkEnd w:id="15"/>
      <w:bookmarkEnd w:id="16"/>
      <w:bookmarkEnd w:id="17"/>
      <w:bookmarkEnd w:id="18"/>
      <w:bookmarkEnd w:id="19"/>
      <w:bookmarkEnd w:id="20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德足以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（安，安抚）</w:t>
      </w:r>
      <w:r>
        <w:rPr>
          <w:rFonts w:ascii="宋体" w:hAnsi="宋体" w:cs="仿宋" w:eastAsia="宋体"/>
          <w:kern w:val="2"/>
          <w:sz w:val="24"/>
          <w:szCs w:val="24"/>
        </w:rPr>
        <w:t>远，信足以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（统一）</w:t>
      </w:r>
      <w:r>
        <w:rPr>
          <w:rFonts w:ascii="宋体" w:hAnsi="宋体" w:cs="仿宋" w:eastAsia="宋体"/>
          <w:kern w:val="2"/>
          <w:sz w:val="24"/>
          <w:szCs w:val="24"/>
        </w:rPr>
        <w:t>异，义足以得众，才足以鉴古，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（聪慧，悟性很高）</w:t>
      </w:r>
      <w:r>
        <w:rPr>
          <w:rFonts w:ascii="宋体" w:hAnsi="宋体" w:cs="仿宋" w:eastAsia="宋体"/>
          <w:kern w:val="2"/>
          <w:sz w:val="24"/>
          <w:szCs w:val="24"/>
        </w:rPr>
        <w:t>足以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照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（察知，明白）</w:t>
      </w:r>
      <w:r>
        <w:rPr>
          <w:rFonts w:ascii="宋体" w:hAnsi="宋体" w:cs="仿宋" w:eastAsia="宋体"/>
          <w:kern w:val="2"/>
          <w:sz w:val="24"/>
          <w:szCs w:val="24"/>
        </w:rPr>
        <w:t>下，此人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之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宋体" w:hAnsi="宋体" w:cs="仿宋" w:eastAsia="宋体"/>
          <w:kern w:val="2"/>
          <w:sz w:val="24"/>
          <w:szCs w:val="24"/>
        </w:rPr>
        <w:t>俊也！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品德足以安抚边远，诚信足以统一异议，正义足以获得拥戴，才识足以借鉴历史，聪明足以体察下情，这样的人是人中才俊！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行足以为仪表，智足以决嫌疑，信可以使守约，廉可以使分财，此人之豪也！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行为足以成为表率，智谋足以决断嫌疑，诚信可以信守约定，廉洁可以分配财物，这样的人是人中之豪！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守职而不废，处义而不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回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（违背）</w:t>
      </w:r>
      <w:r>
        <w:rPr>
          <w:rFonts w:ascii="宋体" w:hAnsi="宋体" w:cs="仿宋" w:eastAsia="宋体"/>
          <w:kern w:val="2"/>
          <w:sz w:val="24"/>
          <w:szCs w:val="24"/>
        </w:rPr>
        <w:t>，见嫌而不苟免，见利而不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苟得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（以不正当的手段而取得）</w:t>
      </w:r>
      <w:r>
        <w:rPr>
          <w:rFonts w:ascii="宋体" w:hAnsi="宋体" w:cs="仿宋" w:eastAsia="宋体"/>
          <w:kern w:val="2"/>
          <w:sz w:val="24"/>
          <w:szCs w:val="24"/>
        </w:rPr>
        <w:t>，此人之杰也！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恪尽职守而不废弛，坚守道义而不违背，遇猜疑不苟且免于损害，遇利益不会不义而得，这样的人是人中之杰！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21" w:name="__RefHeading___Toc721_2313366074"/>
      <w:bookmarkStart w:id="22" w:name="_Toc56891710"/>
      <w:bookmarkStart w:id="23" w:name="_Toc1771762751"/>
      <w:bookmarkStart w:id="24" w:name="_Toc56891721"/>
      <w:bookmarkStart w:id="25" w:name="_Toc2042031548"/>
      <w:bookmarkStart w:id="26" w:name="_Toc20009"/>
      <w:bookmarkStart w:id="27" w:name="_Toc1470619721"/>
      <w:bookmarkEnd w:id="21"/>
      <w:r>
        <w:rPr>
          <w:rFonts w:ascii="宋体" w:hAnsi="宋体" w:eastAsia="宋体"/>
        </w:rPr>
        <w:t>求人之志章</w:t>
      </w:r>
      <w:bookmarkEnd w:id="22"/>
      <w:bookmarkEnd w:id="23"/>
      <w:bookmarkEnd w:id="24"/>
      <w:bookmarkEnd w:id="25"/>
      <w:bookmarkEnd w:id="26"/>
      <w:bookmarkEnd w:id="27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绝嗜禁欲，所以除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累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（负担）</w:t>
      </w:r>
      <w:r>
        <w:rPr>
          <w:rFonts w:ascii="宋体" w:hAnsi="宋体" w:cs="仿宋" w:eastAsia="宋体"/>
          <w:kern w:val="2"/>
          <w:sz w:val="24"/>
          <w:szCs w:val="24"/>
        </w:rPr>
        <w:t>。抑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非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（不对；错误）</w:t>
      </w:r>
      <w:r>
        <w:rPr>
          <w:rFonts w:ascii="宋体" w:hAnsi="宋体" w:cs="仿宋" w:eastAsia="宋体"/>
          <w:kern w:val="2"/>
          <w:sz w:val="24"/>
          <w:szCs w:val="24"/>
        </w:rPr>
        <w:t>损恶，所以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禳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5"/>
        </w:rPr>
        <w:t>ráng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过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贬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（减、损）</w:t>
      </w:r>
      <w:r>
        <w:rPr>
          <w:rFonts w:ascii="宋体" w:hAnsi="宋体" w:cs="仿宋" w:eastAsia="宋体"/>
          <w:kern w:val="2"/>
          <w:sz w:val="24"/>
          <w:szCs w:val="24"/>
        </w:rPr>
        <w:t>酒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阙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5"/>
        </w:rPr>
        <w:t>jué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，去除）</w:t>
      </w:r>
      <w:r>
        <w:rPr>
          <w:rFonts w:ascii="宋体" w:hAnsi="宋体" w:cs="仿宋" w:eastAsia="宋体"/>
          <w:kern w:val="2"/>
          <w:sz w:val="24"/>
          <w:szCs w:val="24"/>
        </w:rPr>
        <w:t>色，所以无污。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避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（疑也）</w:t>
      </w:r>
      <w:r>
        <w:rPr>
          <w:rFonts w:ascii="宋体" w:hAnsi="宋体" w:cs="仿宋" w:eastAsia="宋体"/>
          <w:kern w:val="2"/>
          <w:sz w:val="24"/>
          <w:szCs w:val="24"/>
        </w:rPr>
        <w:t>远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（不信，猜度）</w:t>
      </w:r>
      <w:r>
        <w:rPr>
          <w:rFonts w:ascii="宋体" w:hAnsi="宋体" w:cs="仿宋" w:eastAsia="宋体"/>
          <w:kern w:val="2"/>
          <w:sz w:val="24"/>
          <w:szCs w:val="24"/>
        </w:rPr>
        <w:t>，所以不误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（误，谬也）</w:t>
      </w:r>
      <w:r>
        <w:rPr>
          <w:rFonts w:ascii="宋体" w:hAnsi="宋体" w:cs="仿宋" w:eastAsia="宋体"/>
          <w:kern w:val="2"/>
          <w:sz w:val="24"/>
          <w:szCs w:val="24"/>
        </w:rPr>
        <w:t>。博学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切问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（恳切求教）</w:t>
      </w:r>
      <w:r>
        <w:rPr>
          <w:rFonts w:ascii="宋体" w:hAnsi="宋体" w:cs="仿宋" w:eastAsia="宋体"/>
          <w:kern w:val="2"/>
          <w:sz w:val="24"/>
          <w:szCs w:val="24"/>
        </w:rPr>
        <w:t>，所以广知。高行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微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（少）</w:t>
      </w:r>
      <w:r>
        <w:rPr>
          <w:rFonts w:ascii="宋体" w:hAnsi="宋体" w:cs="仿宋" w:eastAsia="宋体"/>
          <w:kern w:val="2"/>
          <w:sz w:val="24"/>
          <w:szCs w:val="24"/>
        </w:rPr>
        <w:t>言，所以修身。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避开嫌疑之地并且远离嫌疑之人，所以能不被误解。广泛学习并且恳切求教，所以能扩大认知。行为高尚并且言语谨慎，所以能修养品格。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扶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（帮助、辅佐）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（陨坠，覆亡）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近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恕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（恕，仁也。恕道，体谅）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笃行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（行为淳厚，纯正踏实）</w:t>
      </w:r>
      <w:r>
        <w:rPr>
          <w:rFonts w:ascii="宋体" w:hAnsi="宋体" w:cs="仿宋" w:eastAsia="宋体"/>
          <w:kern w:val="2"/>
          <w:sz w:val="24"/>
          <w:szCs w:val="24"/>
        </w:rPr>
        <w:t>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（接，交也）</w:t>
      </w:r>
      <w:r>
        <w:rPr>
          <w:rFonts w:ascii="宋体" w:hAnsi="宋体" w:cs="仿宋" w:eastAsia="宋体"/>
          <w:kern w:val="2"/>
          <w:sz w:val="24"/>
          <w:szCs w:val="24"/>
        </w:rPr>
        <w:t>人。任材使能，所以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（成就）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（事；事情）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（憎恨）</w:t>
      </w:r>
      <w:r>
        <w:rPr>
          <w:rFonts w:ascii="宋体" w:hAnsi="宋体" w:cs="仿宋" w:eastAsia="宋体"/>
          <w:kern w:val="2"/>
          <w:sz w:val="24"/>
          <w:szCs w:val="24"/>
        </w:rPr>
        <w:t>恶斥谗，所以止乱。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推古验今，所以不惑。先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（揣测、审度）</w:t>
      </w:r>
      <w:r>
        <w:rPr>
          <w:rFonts w:ascii="宋体" w:hAnsi="宋体" w:cs="仿宋" w:eastAsia="宋体"/>
          <w:kern w:val="2"/>
          <w:sz w:val="24"/>
          <w:szCs w:val="24"/>
        </w:rPr>
        <w:t>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度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（图谋，谋划）</w:t>
      </w:r>
      <w:r>
        <w:rPr>
          <w:rFonts w:ascii="宋体" w:hAnsi="宋体" w:cs="仿宋" w:eastAsia="宋体"/>
          <w:kern w:val="2"/>
          <w:sz w:val="24"/>
          <w:szCs w:val="24"/>
        </w:rPr>
        <w:t>，所以应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卒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（同“猝”，突然）</w:t>
      </w:r>
      <w:r>
        <w:rPr>
          <w:rFonts w:ascii="宋体" w:hAnsi="宋体" w:cs="仿宋" w:eastAsia="宋体"/>
          <w:kern w:val="2"/>
          <w:sz w:val="24"/>
          <w:szCs w:val="24"/>
        </w:rPr>
        <w:t>。设变致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权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（权宜、变通）</w:t>
      </w:r>
      <w:r>
        <w:rPr>
          <w:rFonts w:ascii="宋体" w:hAnsi="宋体" w:cs="仿宋" w:eastAsia="宋体"/>
          <w:kern w:val="2"/>
          <w:sz w:val="24"/>
          <w:szCs w:val="24"/>
        </w:rPr>
        <w:t>，所以解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（关键）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推衍历史而后检验当今，所以能不陷入困惑。先揣测情况而后做好谋划，所以能应对突发。设想各种可能的变化而后施以权变，所以能解开关键。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括囊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（结扎袋口。亦喻缄口不言）</w:t>
      </w:r>
      <w:r>
        <w:rPr>
          <w:rFonts w:ascii="宋体" w:hAnsi="宋体" w:cs="仿宋" w:eastAsia="宋体"/>
          <w:kern w:val="2"/>
          <w:sz w:val="24"/>
          <w:szCs w:val="24"/>
        </w:rPr>
        <w:t>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会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（机会，时机）</w:t>
      </w:r>
      <w:r>
        <w:rPr>
          <w:rFonts w:ascii="宋体" w:hAnsi="宋体" w:cs="仿宋" w:eastAsia="宋体"/>
          <w:kern w:val="2"/>
          <w:sz w:val="24"/>
          <w:szCs w:val="24"/>
        </w:rPr>
        <w:t>，所以无咎。橛橛梗梗，所以立功。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孜孜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（勤勉；不懈怠）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淑淑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（美好）</w:t>
      </w:r>
      <w:r>
        <w:rPr>
          <w:rFonts w:ascii="宋体" w:hAnsi="宋体" w:cs="仿宋" w:eastAsia="宋体"/>
          <w:kern w:val="2"/>
          <w:sz w:val="24"/>
          <w:szCs w:val="24"/>
        </w:rPr>
        <w:t>，所以保终。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28" w:name="__RefHeading___Toc723_2313366074"/>
      <w:bookmarkStart w:id="29" w:name="_Toc14749"/>
      <w:bookmarkStart w:id="30" w:name="_Toc89629209"/>
      <w:bookmarkStart w:id="31" w:name="_Toc1919714699"/>
      <w:bookmarkStart w:id="32" w:name="_Toc56891722"/>
      <w:bookmarkStart w:id="33" w:name="_Toc56891711"/>
      <w:bookmarkStart w:id="34" w:name="_Toc853852717"/>
      <w:bookmarkEnd w:id="28"/>
      <w:r>
        <w:rPr>
          <w:rFonts w:ascii="宋体" w:hAnsi="宋体" w:eastAsia="宋体"/>
        </w:rPr>
        <w:t>本德宗道章</w:t>
      </w:r>
      <w:bookmarkEnd w:id="29"/>
      <w:bookmarkEnd w:id="30"/>
      <w:bookmarkEnd w:id="31"/>
      <w:bookmarkEnd w:id="32"/>
      <w:bookmarkEnd w:id="33"/>
      <w:bookmarkEnd w:id="34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（亲身经验）</w:t>
      </w:r>
      <w:r>
        <w:rPr>
          <w:rFonts w:ascii="宋体" w:hAnsi="宋体" w:cs="仿宋" w:eastAsia="宋体"/>
          <w:kern w:val="2"/>
          <w:sz w:val="24"/>
          <w:szCs w:val="24"/>
        </w:rPr>
        <w:t>物，吉莫吉于知足。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让志向和思想淳厚纯正的方法：最为长久的莫过于广为谋划，最为安全的莫过于忍辱负重，最为首要的莫过于修养品德，最为快乐的莫过于乐善好施，最为灵验的莫过于诚心诚意，最为聪明的莫过于体察万物（规律），最为吉祥的莫过于知足常乐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苦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（痛苦；困苦）</w:t>
      </w:r>
      <w:r>
        <w:rPr>
          <w:rFonts w:ascii="宋体" w:hAnsi="宋体" w:cs="仿宋" w:eastAsia="宋体"/>
          <w:kern w:val="2"/>
          <w:sz w:val="24"/>
          <w:szCs w:val="24"/>
        </w:rPr>
        <w:t>莫苦于多愿，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悲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（可悲）</w:t>
      </w:r>
      <w:r>
        <w:rPr>
          <w:rFonts w:ascii="宋体" w:hAnsi="宋体" w:cs="仿宋" w:eastAsia="宋体"/>
          <w:kern w:val="2"/>
          <w:sz w:val="24"/>
          <w:szCs w:val="24"/>
        </w:rPr>
        <w:t>莫悲于精散，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病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（不好的或有害的东西；错误）</w:t>
      </w:r>
      <w:r>
        <w:rPr>
          <w:rFonts w:ascii="宋体" w:hAnsi="宋体" w:cs="仿宋" w:eastAsia="宋体"/>
          <w:kern w:val="2"/>
          <w:sz w:val="24"/>
          <w:szCs w:val="24"/>
        </w:rPr>
        <w:t>莫病于无常，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短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（过失）</w:t>
      </w:r>
      <w:r>
        <w:rPr>
          <w:rFonts w:ascii="宋体" w:hAnsi="宋体" w:cs="仿宋" w:eastAsia="宋体"/>
          <w:kern w:val="2"/>
          <w:sz w:val="24"/>
          <w:szCs w:val="24"/>
        </w:rPr>
        <w:t>莫短于苟得，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幽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（昏暗；阴暗）</w:t>
      </w:r>
      <w:r>
        <w:rPr>
          <w:rFonts w:ascii="宋体" w:hAnsi="宋体" w:cs="仿宋" w:eastAsia="宋体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最为痛苦的莫过于愿望太多，最为可悲的莫过于精力分散，最为错误的莫过于反复无常，最为短视的莫过于不义而得，最为昏暗的莫过于贪婪卑鄙，最为孤独的莫过于刚愎自用，最为危险的莫过于任用嫌疑，最为失败的莫过于私欲过多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35" w:name="__RefHeading___Toc725_2313366074"/>
      <w:bookmarkStart w:id="36" w:name="_Toc12601"/>
      <w:bookmarkStart w:id="37" w:name="_Toc56891712"/>
      <w:bookmarkStart w:id="38" w:name="_Toc56891723"/>
      <w:bookmarkStart w:id="39" w:name="_Toc998575240"/>
      <w:bookmarkStart w:id="40" w:name="_Toc1814289545"/>
      <w:bookmarkStart w:id="41" w:name="_Toc275868257"/>
      <w:bookmarkEnd w:id="35"/>
      <w:r>
        <w:rPr>
          <w:rFonts w:ascii="宋体" w:hAnsi="宋体" w:eastAsia="宋体"/>
        </w:rPr>
        <w:t>遵义章</w:t>
      </w:r>
      <w:bookmarkEnd w:id="36"/>
      <w:bookmarkEnd w:id="37"/>
      <w:bookmarkEnd w:id="38"/>
      <w:bookmarkEnd w:id="39"/>
      <w:bookmarkEnd w:id="40"/>
      <w:bookmarkEnd w:id="41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以明示下者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暗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（愚昧，糊涂）</w:t>
      </w:r>
      <w:r>
        <w:rPr>
          <w:rFonts w:ascii="宋体" w:hAnsi="宋体" w:cs="仿宋" w:eastAsia="宋体"/>
          <w:kern w:val="2"/>
          <w:sz w:val="24"/>
          <w:szCs w:val="24"/>
        </w:rPr>
        <w:t>，有过不知者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蔽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（欺骗，隐瞒）</w:t>
      </w:r>
      <w:r>
        <w:rPr>
          <w:rFonts w:ascii="宋体" w:hAnsi="宋体" w:cs="仿宋" w:eastAsia="宋体"/>
          <w:kern w:val="2"/>
          <w:sz w:val="24"/>
          <w:szCs w:val="24"/>
        </w:rPr>
        <w:t>。迷而不返者惑，以言取怨者祸。令与心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（违背，不合）</w:t>
      </w:r>
      <w:r>
        <w:rPr>
          <w:rFonts w:ascii="宋体" w:hAnsi="宋体" w:cs="仿宋" w:eastAsia="宋体"/>
          <w:kern w:val="2"/>
          <w:sz w:val="24"/>
          <w:szCs w:val="24"/>
        </w:rPr>
        <w:t>者废，后令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缪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（缪戾；违背）</w:t>
      </w:r>
      <w:r>
        <w:rPr>
          <w:rFonts w:ascii="宋体" w:hAnsi="宋体" w:cs="仿宋" w:eastAsia="宋体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（宜，适宜的，为其所需的）</w:t>
      </w:r>
      <w:r>
        <w:rPr>
          <w:rFonts w:ascii="宋体" w:hAnsi="宋体" w:cs="仿宋" w:eastAsia="宋体"/>
          <w:kern w:val="2"/>
          <w:sz w:val="24"/>
          <w:szCs w:val="24"/>
        </w:rPr>
        <w:t>敬者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凶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（不祥）</w:t>
      </w:r>
      <w:r>
        <w:rPr>
          <w:rFonts w:ascii="宋体" w:hAnsi="宋体" w:cs="仿宋" w:eastAsia="宋体"/>
          <w:kern w:val="2"/>
          <w:sz w:val="24"/>
          <w:szCs w:val="24"/>
        </w:rPr>
        <w:t>。貌合心离者孤，亲谗远忠者亡。近色远贤者昏，女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谒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yè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，禀告、说明）</w:t>
      </w:r>
      <w:r>
        <w:rPr>
          <w:rFonts w:ascii="宋体" w:hAnsi="宋体" w:cs="仿宋" w:eastAsia="宋体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以聪明示下者，是糊涂的；有过错而不自知者，会被蒙蔽。陷入迷途而不知返者，会陷入困惑；因言语不当招致怨恨者，会招来祸患。命令与内心相违背者，会让命令废止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（后宫）女子干涉公务政事者，会引发混乱。以私人名义授受他人官职者，会使政事虚浮；欺凌属下以赢取胜利感者，会受到侵犯；名不副实者，会耗尽心力（也不能办好事情）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略己而责人者不治，自厚而薄人者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弃废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（抛弃不用）。</w:t>
      </w:r>
      <w:r>
        <w:rPr>
          <w:rFonts w:ascii="宋体" w:hAnsi="宋体" w:cs="仿宋" w:eastAsia="宋体"/>
          <w:kern w:val="2"/>
          <w:sz w:val="24"/>
          <w:szCs w:val="24"/>
        </w:rPr>
        <w:t>以过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弃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（舍去，扔掉）</w:t>
      </w:r>
      <w:r>
        <w:rPr>
          <w:rFonts w:ascii="宋体" w:hAnsi="宋体" w:cs="仿宋" w:eastAsia="宋体"/>
          <w:kern w:val="2"/>
          <w:sz w:val="24"/>
          <w:szCs w:val="24"/>
        </w:rPr>
        <w:t>功者损，群下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（疏远）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（分开）</w:t>
      </w:r>
      <w:r>
        <w:rPr>
          <w:rFonts w:ascii="宋体" w:hAnsi="宋体" w:cs="仿宋" w:eastAsia="宋体"/>
          <w:kern w:val="2"/>
          <w:sz w:val="24"/>
          <w:szCs w:val="24"/>
        </w:rPr>
        <w:t>者沦。既用不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任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（任用，委派人员担任职务）</w:t>
      </w:r>
      <w:r>
        <w:rPr>
          <w:rFonts w:ascii="宋体" w:hAnsi="宋体" w:cs="仿宋" w:eastAsia="宋体"/>
          <w:kern w:val="2"/>
          <w:sz w:val="24"/>
          <w:szCs w:val="24"/>
        </w:rPr>
        <w:t>者疏，行赏吝色者沮，多许少与者怨，既迎而拒者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（背离，违背，不和谐）</w:t>
      </w:r>
      <w:r>
        <w:rPr>
          <w:rFonts w:ascii="宋体" w:hAnsi="宋体" w:cs="仿宋" w:eastAsia="宋体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正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（正直，正派）</w:t>
      </w:r>
      <w:r>
        <w:rPr>
          <w:rFonts w:ascii="宋体" w:hAnsi="宋体" w:cs="仿宋" w:eastAsia="宋体"/>
          <w:kern w:val="2"/>
          <w:sz w:val="24"/>
          <w:szCs w:val="24"/>
        </w:rPr>
        <w:t>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（危也）</w:t>
      </w:r>
      <w:r>
        <w:rPr>
          <w:rFonts w:ascii="宋体" w:hAnsi="宋体" w:cs="仿宋" w:eastAsia="宋体"/>
          <w:kern w:val="2"/>
          <w:sz w:val="24"/>
          <w:szCs w:val="24"/>
        </w:rPr>
        <w:t>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疆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（同“彊”，即强）</w:t>
      </w:r>
      <w:r>
        <w:rPr>
          <w:rFonts w:ascii="宋体" w:hAnsi="宋体" w:cs="仿宋" w:eastAsia="宋体"/>
          <w:kern w:val="2"/>
          <w:sz w:val="24"/>
          <w:szCs w:val="24"/>
        </w:rPr>
        <w:t>用人者不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（顺从，驯服）</w:t>
      </w:r>
      <w:r>
        <w:rPr>
          <w:rFonts w:ascii="宋体" w:hAnsi="宋体" w:cs="仿宋" w:eastAsia="宋体"/>
          <w:kern w:val="2"/>
          <w:sz w:val="24"/>
          <w:szCs w:val="24"/>
        </w:rPr>
        <w:t>，为人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宋体" w:hAnsi="宋体" w:cs="仿宋" w:eastAsia="宋体"/>
          <w:kern w:val="2"/>
          <w:sz w:val="24"/>
          <w:szCs w:val="24"/>
        </w:rPr>
        <w:t>官者乱。失其所强者弱，决策于不仁者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（艰难；困难）</w:t>
      </w:r>
      <w:r>
        <w:rPr>
          <w:rFonts w:ascii="宋体" w:hAnsi="宋体" w:cs="仿宋" w:eastAsia="宋体"/>
          <w:kern w:val="2"/>
          <w:sz w:val="24"/>
          <w:szCs w:val="24"/>
        </w:rPr>
        <w:t>，阴计外泄者败，厚敛薄施者凋。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忽略自已的过错却一味指责他人者，不能够治理；对自己厚待却对他人刻薄者，会遭到抛弃。因为有过失就舍弃他人功劳者，会减损人心；招致众多属下疏远和离异者，会导致沦陷。已经使用人才却不委任相应职务者，会导致关系疏远；论功行赏时悭吝且表露在脸上者，会令人感到沮丧；许诺多实际却兑现少者，会招致怨恨；起初竭诚欢迎而后将人拒之门外者，会导致对方背离。予人小恩小惠却希望获得丰厚回报者，不会得到回报；富贵之后就忘了贫贱之时境遇者，不会长久。对旧恶念念不忘而对其新建立的功勋视而不见者，会有不祥；使用不正派的人，会有危险；强行用人者，人不会效力；为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战士贫、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游士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（指战国时的说客）</w:t>
      </w:r>
      <w:r>
        <w:rPr>
          <w:rFonts w:ascii="宋体" w:hAnsi="宋体" w:cs="仿宋" w:eastAsia="宋体"/>
          <w:kern w:val="2"/>
          <w:sz w:val="24"/>
          <w:szCs w:val="24"/>
        </w:rPr>
        <w:t>富者衰，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货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（货，财也）</w:t>
      </w:r>
      <w:r>
        <w:rPr>
          <w:rFonts w:ascii="宋体" w:hAnsi="宋体" w:cs="仿宋" w:eastAsia="宋体"/>
          <w:kern w:val="2"/>
          <w:sz w:val="24"/>
          <w:szCs w:val="24"/>
        </w:rPr>
        <w:t>赂公行者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昧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（愚昧；糊涂）</w:t>
      </w:r>
      <w:r>
        <w:rPr>
          <w:rFonts w:ascii="宋体" w:hAnsi="宋体" w:cs="仿宋" w:eastAsia="宋体"/>
          <w:kern w:val="2"/>
          <w:sz w:val="24"/>
          <w:szCs w:val="24"/>
        </w:rPr>
        <w:t>。闻善忽略、记过不忘者暴，所任不可信、所信不可任者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浊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（昏暗不明）</w:t>
      </w:r>
      <w:r>
        <w:rPr>
          <w:rFonts w:ascii="宋体" w:hAnsi="宋体" w:cs="仿宋" w:eastAsia="宋体"/>
          <w:kern w:val="2"/>
          <w:sz w:val="24"/>
          <w:szCs w:val="24"/>
        </w:rPr>
        <w:t>。牧人以德者集，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（纠正）</w:t>
      </w:r>
      <w:r>
        <w:rPr>
          <w:rFonts w:ascii="宋体" w:hAnsi="宋体" w:cs="仿宋" w:eastAsia="宋体"/>
          <w:kern w:val="2"/>
          <w:sz w:val="24"/>
          <w:szCs w:val="24"/>
        </w:rPr>
        <w:t>人以</w:t>
      </w:r>
      <w:bookmarkStart w:id="42" w:name="__DdeLink__1867_2916535591"/>
      <w:r>
        <w:rPr>
          <w:rFonts w:ascii="宋体" w:hAnsi="宋体" w:cs="仿宋" w:eastAsia="宋体"/>
          <w:b/>
          <w:bCs/>
          <w:kern w:val="2"/>
          <w:sz w:val="24"/>
          <w:szCs w:val="24"/>
        </w:rPr>
        <w:t>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（惩罚）</w:t>
      </w:r>
      <w:bookmarkEnd w:id="42"/>
      <w:r>
        <w:rPr>
          <w:rFonts w:ascii="宋体" w:hAnsi="宋体" w:cs="仿宋" w:eastAsia="宋体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酷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（残忍、暴虐）</w:t>
      </w:r>
      <w:r>
        <w:rPr>
          <w:rFonts w:ascii="宋体" w:hAnsi="宋体" w:cs="仿宋" w:eastAsia="宋体"/>
          <w:kern w:val="2"/>
          <w:sz w:val="24"/>
          <w:szCs w:val="24"/>
        </w:rPr>
        <w:t>。听谗而美，闻谏而仇者亡。能有其有者安，贪人之有者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残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（残，伤也）</w:t>
      </w:r>
      <w:r>
        <w:rPr>
          <w:rFonts w:ascii="宋体" w:hAnsi="宋体" w:cs="仿宋" w:eastAsia="宋体"/>
          <w:kern w:val="2"/>
          <w:sz w:val="24"/>
          <w:szCs w:val="24"/>
        </w:rPr>
        <w:t xml:space="preserve">。 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bookmarkStart w:id="43" w:name="__DdeLink__1869_2916535591"/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出生入死的）战士陷入贫困，（逞口舌之利的）说客奢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人所拥有者，会受到残害。</w:t>
      </w:r>
      <w:bookmarkEnd w:id="43"/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  <w:bookmarkStart w:id="44" w:name="_GoBack_Copy_1"/>
      <w:bookmarkStart w:id="45" w:name="_GoBack_Copy_1"/>
      <w:bookmarkEnd w:id="45"/>
    </w:p>
    <w:p>
      <w:pPr>
        <w:pStyle w:val="Normal"/>
        <w:spacing w:lineRule="exact" w:line="440"/>
        <w:ind w:firstLine="300"/>
        <w:rPr>
          <w:rFonts w:ascii="宋体" w:hAnsi="宋体" w:eastAsia="宋体" w:cs="宋体"/>
          <w:kern w:val="2"/>
          <w:szCs w:val="24"/>
        </w:rPr>
      </w:pPr>
      <w:r>
        <w:rPr>
          <w:rFonts w:eastAsia="宋体" w:cs="宋体" w:ascii="宋体" w:hAnsi="宋体"/>
          <w:kern w:val="2"/>
          <w:szCs w:val="24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46" w:name="__RefHeading___Toc727_2313366074"/>
      <w:bookmarkStart w:id="47" w:name="_Toc772931798"/>
      <w:bookmarkStart w:id="48" w:name="_Toc290866600"/>
      <w:bookmarkStart w:id="49" w:name="_Toc310420694"/>
      <w:bookmarkStart w:id="50" w:name="_Toc56891724"/>
      <w:bookmarkStart w:id="51" w:name="_Toc56891713"/>
      <w:bookmarkStart w:id="52" w:name="_Toc6502"/>
      <w:bookmarkEnd w:id="46"/>
      <w:r>
        <w:rPr>
          <w:rFonts w:ascii="宋体" w:hAnsi="宋体" w:eastAsia="宋体"/>
        </w:rPr>
        <w:t>安礼章</w:t>
      </w:r>
      <w:bookmarkEnd w:id="47"/>
      <w:bookmarkEnd w:id="48"/>
      <w:bookmarkEnd w:id="49"/>
      <w:bookmarkEnd w:id="50"/>
      <w:bookmarkEnd w:id="51"/>
      <w:bookmarkEnd w:id="52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怨在不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舍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宋体" w:hAnsi="宋体" w:cs="仿宋" w:eastAsia="宋体"/>
          <w:kern w:val="2"/>
          <w:sz w:val="24"/>
          <w:szCs w:val="24"/>
        </w:rPr>
        <w:t>小过，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患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（患，忧也。——《说文》）</w:t>
      </w:r>
      <w:r>
        <w:rPr>
          <w:rFonts w:ascii="宋体" w:hAnsi="宋体" w:cs="仿宋" w:eastAsia="宋体"/>
          <w:kern w:val="2"/>
          <w:sz w:val="24"/>
          <w:szCs w:val="24"/>
        </w:rPr>
        <w:t>在不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豫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（同“预”）</w:t>
      </w:r>
      <w:r>
        <w:rPr>
          <w:rFonts w:ascii="宋体" w:hAnsi="宋体" w:cs="仿宋" w:eastAsia="宋体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迎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（迎，逢也。——《说文》）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来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宋体" w:hAnsi="宋体" w:cs="仿宋" w:eastAsia="宋体"/>
          <w:kern w:val="2"/>
          <w:sz w:val="24"/>
          <w:szCs w:val="24"/>
        </w:rPr>
        <w:t>，贫在弃时。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有怨恨在于不赦免别人的小过错，有忧患在于没有预先确定好谋划。幸福在于积累了善行，灾祸在于积累了恶行。忍饥挨饿在于轻视农业生产，挨冷受冻在于怠于桑蚕纺织。天下太平在于得到人才辅佐，天下危殆在于失去贤士。富有在于迎来发展机遇，贫困在于放弃发展时机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（不正直的、邪恶的）</w:t>
      </w:r>
      <w:r>
        <w:rPr>
          <w:rFonts w:ascii="宋体" w:hAnsi="宋体" w:cs="仿宋" w:eastAsia="宋体"/>
          <w:kern w:val="2"/>
          <w:sz w:val="24"/>
          <w:szCs w:val="24"/>
        </w:rPr>
        <w:t>士无正友，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曲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（邪僻，不正派）</w:t>
      </w:r>
      <w:r>
        <w:rPr>
          <w:rFonts w:ascii="宋体" w:hAnsi="宋体" w:cs="仿宋" w:eastAsia="宋体"/>
          <w:kern w:val="2"/>
          <w:sz w:val="24"/>
          <w:szCs w:val="24"/>
        </w:rPr>
        <w:t>上无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直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（公正的；正义的）</w:t>
      </w:r>
      <w:r>
        <w:rPr>
          <w:rFonts w:ascii="宋体" w:hAnsi="宋体" w:cs="仿宋" w:eastAsia="宋体"/>
          <w:kern w:val="2"/>
          <w:sz w:val="24"/>
          <w:szCs w:val="24"/>
        </w:rPr>
        <w:t>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上级没有不变的操守，下级大多会生疑心。（下级）轻视上级会生出罪责，（上级）侮辱下级会没人亲近。身边的内臣不被重视，远处的外臣（地方官）就会轻视。自我怀疑的人不会轻易相信别人，自信满满的人不会轻易怀疑别人。不正直的人没有正直的朋友，不正派的上级没有正派的下级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危国无贤人，乱政无善人。爱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（民，百姓）</w:t>
      </w:r>
      <w:r>
        <w:rPr>
          <w:rFonts w:ascii="宋体" w:hAnsi="宋体" w:cs="仿宋" w:eastAsia="宋体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危机四伏的国家，没有贤人（参与）；混乱不堪的政治，没有善人（参与）。爱人民深切者，会急于求贤；乐于得贤才者，会供养丰厚。国家即将称霸者，有识之士都会前来归附；邦国即将灭亡者，贤能之人将会先行退避。贫瘠的土地，长不出高大植物；水浅的地方，不会有大鱼遨游；光秃的树木，不会有大型禽类栖息；稀疏的树林，不会有大型兽类居住。</w:t>
      </w:r>
      <w:bookmarkStart w:id="53" w:name="_GoBack"/>
      <w:bookmarkEnd w:id="53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山峭者崩，泽满者溢。弃玉取石者盲，羊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（素质；本质；禀性）</w:t>
      </w:r>
      <w:r>
        <w:rPr>
          <w:rFonts w:ascii="宋体" w:hAnsi="宋体" w:cs="仿宋" w:eastAsia="宋体"/>
          <w:kern w:val="2"/>
          <w:sz w:val="24"/>
          <w:szCs w:val="24"/>
        </w:rPr>
        <w:t>虎皮者辱。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山势陡峭者，容易崩塌；泽水盈满者，容易漫溢。丢弃美玉却捡取石头者，和瞎子一样；绵羊禀性却披上虎皮者，会被羞辱。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衣不举领者倒，走不视地者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宋体" w:hAnsi="宋体" w:cs="仿宋" w:eastAsia="宋体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弊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（疲困，疲乏困顿）</w:t>
      </w:r>
      <w:r>
        <w:rPr>
          <w:rFonts w:ascii="宋体" w:hAnsi="宋体" w:cs="仿宋" w:eastAsia="宋体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失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（过错，错误）</w:t>
      </w:r>
      <w:r>
        <w:rPr>
          <w:rFonts w:ascii="宋体" w:hAnsi="宋体" w:cs="仿宋" w:eastAsia="宋体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bookmarkStart w:id="54" w:name="__DdeLink__1962_604787568"/>
      <w:r>
        <w:rPr>
          <w:rFonts w:ascii="宋体" w:hAnsi="宋体" w:cs="仿宋" w:eastAsia="宋体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犯下过错者，要谨慎防止重蹈覆辙；厌恶其某种行为者，要避免采取类似的做法。害怕危险者，会获得安全；害怕灭亡者，会获得生存。</w:t>
      </w:r>
      <w:bookmarkEnd w:id="54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同志相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（同“德”，恩惠，感恩）</w:t>
      </w:r>
      <w:r>
        <w:rPr>
          <w:rFonts w:ascii="宋体" w:hAnsi="宋体" w:cs="仿宋" w:eastAsia="宋体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（妨碍，妨害）</w:t>
      </w:r>
      <w:r>
        <w:rPr>
          <w:rFonts w:ascii="宋体" w:hAnsi="宋体" w:cs="仿宋" w:eastAsia="宋体"/>
          <w:kern w:val="2"/>
          <w:sz w:val="24"/>
          <w:szCs w:val="24"/>
        </w:rPr>
        <w:t>，同利相忌；同声相应，同气相感；同类相依，同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（善；美）</w:t>
      </w:r>
      <w:r>
        <w:rPr>
          <w:rFonts w:ascii="宋体" w:hAnsi="宋体" w:cs="仿宋" w:eastAsia="宋体"/>
          <w:kern w:val="2"/>
          <w:sz w:val="24"/>
          <w:szCs w:val="24"/>
        </w:rPr>
        <w:t>相亲；同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难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nàn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，灾难；祸害，人为而产生的祸害）</w:t>
      </w:r>
      <w:r>
        <w:rPr>
          <w:rFonts w:ascii="宋体" w:hAnsi="宋体" w:cs="仿宋" w:eastAsia="宋体"/>
          <w:kern w:val="2"/>
          <w:sz w:val="24"/>
          <w:szCs w:val="24"/>
        </w:rPr>
        <w:t>相济，同道相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成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（成，就也。——《说文》）</w:t>
      </w:r>
      <w:r>
        <w:rPr>
          <w:rFonts w:ascii="宋体" w:hAnsi="宋体" w:cs="仿宋" w:eastAsia="宋体"/>
          <w:kern w:val="2"/>
          <w:sz w:val="24"/>
          <w:szCs w:val="24"/>
        </w:rPr>
        <w:t>；同艺相窥，同巧相胜。此乃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数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（规律；法则）</w:t>
      </w:r>
      <w:r>
        <w:rPr>
          <w:rFonts w:ascii="宋体" w:hAnsi="宋体" w:cs="仿宋" w:eastAsia="宋体"/>
          <w:kern w:val="2"/>
          <w:sz w:val="24"/>
          <w:szCs w:val="24"/>
        </w:rPr>
        <w:t>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（演算产生结果）</w:t>
      </w:r>
      <w:r>
        <w:rPr>
          <w:rFonts w:ascii="宋体" w:hAnsi="宋体" w:cs="仿宋" w:eastAsia="宋体"/>
          <w:kern w:val="2"/>
          <w:sz w:val="24"/>
          <w:szCs w:val="24"/>
        </w:rPr>
        <w:t>，不可与理违。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妨害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释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（释放；赦免）</w:t>
      </w:r>
      <w:r>
        <w:rPr>
          <w:rFonts w:ascii="宋体" w:hAnsi="宋体" w:cs="仿宋" w:eastAsia="宋体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赦免自己而去教化他人者，他人会逆反；端正自己再去教化他人的，他人会顺服。逆反者难以听从，顺服者容易教化。难以听从，则会产生动乱；容易教化，则会得到治理。这样进行修身、齐家、治国，可行啊！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宋体" w:hAnsi="宋体" w:eastAsia="宋体"/>
        </w:rPr>
      </w:pPr>
      <w:bookmarkStart w:id="55" w:name="__RefHeading___Toc729_2313366074"/>
      <w:bookmarkStart w:id="56" w:name="_Toc1587761966"/>
      <w:bookmarkStart w:id="57" w:name="_Toc15629"/>
      <w:bookmarkStart w:id="58" w:name="_Toc2035579937"/>
      <w:bookmarkStart w:id="59" w:name="_Toc56891714"/>
      <w:bookmarkStart w:id="60" w:name="_Toc56891725"/>
      <w:bookmarkStart w:id="61" w:name="_Toc1962296066"/>
      <w:bookmarkEnd w:id="55"/>
      <w:r>
        <w:rPr>
          <w:rFonts w:ascii="宋体" w:hAnsi="宋体" w:eastAsia="宋体"/>
        </w:rPr>
        <w:t>《三略》</w:t>
      </w:r>
      <w:bookmarkEnd w:id="56"/>
      <w:bookmarkEnd w:id="57"/>
      <w:bookmarkEnd w:id="58"/>
      <w:bookmarkEnd w:id="59"/>
      <w:bookmarkEnd w:id="60"/>
      <w:bookmarkEnd w:id="61"/>
    </w:p>
    <w:p>
      <w:pPr>
        <w:pStyle w:val="21"/>
        <w:jc w:val="center"/>
        <w:rPr>
          <w:rFonts w:ascii="宋体" w:hAnsi="宋体" w:eastAsia="宋体"/>
        </w:rPr>
      </w:pPr>
      <w:bookmarkStart w:id="62" w:name="__RefHeading___Toc731_2313366074"/>
      <w:bookmarkStart w:id="63" w:name="_Toc538174901"/>
      <w:bookmarkStart w:id="64" w:name="_Toc2075154971"/>
      <w:bookmarkStart w:id="65" w:name="_Toc8701"/>
      <w:bookmarkStart w:id="66" w:name="_Toc1351530871"/>
      <w:bookmarkStart w:id="67" w:name="_Toc56891726"/>
      <w:bookmarkStart w:id="68" w:name="_Toc56891715"/>
      <w:bookmarkEnd w:id="62"/>
      <w:r>
        <w:rPr>
          <w:rFonts w:ascii="宋体" w:hAnsi="宋体" w:eastAsia="宋体"/>
        </w:rPr>
        <w:t>上略</w:t>
      </w:r>
      <w:bookmarkEnd w:id="63"/>
      <w:bookmarkEnd w:id="64"/>
      <w:bookmarkEnd w:id="65"/>
      <w:bookmarkEnd w:id="66"/>
      <w:bookmarkEnd w:id="67"/>
      <w:bookmarkEnd w:id="68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（靡，无也）</w:t>
      </w:r>
      <w:r>
        <w:rPr>
          <w:rFonts w:ascii="宋体" w:hAnsi="宋体" w:cs="仿宋" w:eastAsia="宋体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咸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（全，都）</w:t>
      </w:r>
      <w:r>
        <w:rPr>
          <w:rFonts w:ascii="宋体" w:hAnsi="宋体" w:cs="仿宋" w:eastAsia="宋体"/>
          <w:kern w:val="2"/>
          <w:sz w:val="24"/>
          <w:szCs w:val="24"/>
        </w:rPr>
        <w:t>愿得其志。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贼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（祸害）</w:t>
      </w:r>
      <w:r>
        <w:rPr>
          <w:rFonts w:ascii="宋体" w:hAnsi="宋体" w:cs="仿宋" w:eastAsia="宋体"/>
          <w:kern w:val="2"/>
          <w:sz w:val="24"/>
          <w:szCs w:val="24"/>
        </w:rPr>
        <w:t>也。弱者人之所助，强者怨之所攻。柔有所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设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（布置，部署，安排）</w:t>
      </w:r>
      <w:r>
        <w:rPr>
          <w:rFonts w:ascii="宋体" w:hAnsi="宋体" w:cs="仿宋" w:eastAsia="宋体"/>
          <w:kern w:val="2"/>
          <w:sz w:val="24"/>
          <w:szCs w:val="24"/>
        </w:rPr>
        <w:t>，刚有所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施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（施行；实行；推行）</w:t>
      </w:r>
      <w:r>
        <w:rPr>
          <w:rFonts w:ascii="宋体" w:hAnsi="宋体" w:cs="仿宋" w:eastAsia="宋体"/>
          <w:kern w:val="2"/>
          <w:sz w:val="24"/>
          <w:szCs w:val="24"/>
        </w:rPr>
        <w:t>；弱有所用，强有所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（益处；好处）</w:t>
      </w:r>
      <w:r>
        <w:rPr>
          <w:rFonts w:ascii="宋体" w:hAnsi="宋体" w:cs="仿宋" w:eastAsia="宋体"/>
          <w:kern w:val="2"/>
          <w:sz w:val="24"/>
          <w:szCs w:val="24"/>
        </w:rPr>
        <w:t>，兼此四者而制其宜。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端末未见，人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（没有谁；没有什么）</w:t>
      </w:r>
      <w:r>
        <w:rPr>
          <w:rFonts w:ascii="宋体" w:hAnsi="宋体" w:cs="仿宋" w:eastAsia="宋体"/>
          <w:kern w:val="2"/>
          <w:sz w:val="24"/>
          <w:szCs w:val="24"/>
        </w:rPr>
        <w:t>能知。天地神明，与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（事；事情）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推移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（变化、移动或发展）</w:t>
      </w:r>
      <w:r>
        <w:rPr>
          <w:rFonts w:ascii="宋体" w:hAnsi="宋体" w:cs="仿宋" w:eastAsia="宋体"/>
          <w:kern w:val="2"/>
          <w:sz w:val="24"/>
          <w:szCs w:val="24"/>
        </w:rPr>
        <w:t>，变动无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常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（规则，规律）</w:t>
      </w:r>
      <w:r>
        <w:rPr>
          <w:rFonts w:ascii="宋体" w:hAnsi="宋体" w:cs="仿宋" w:eastAsia="宋体"/>
          <w:kern w:val="2"/>
          <w:sz w:val="24"/>
          <w:szCs w:val="24"/>
        </w:rPr>
        <w:t>。因敌转化，不为事先，动而辄随。故能图制无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（极限、止境）</w:t>
      </w:r>
      <w:r>
        <w:rPr>
          <w:rFonts w:ascii="宋体" w:hAnsi="宋体" w:cs="仿宋" w:eastAsia="宋体"/>
          <w:kern w:val="2"/>
          <w:sz w:val="24"/>
          <w:szCs w:val="24"/>
        </w:rPr>
        <w:t>，扶成天威，匡正八极，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宋体" w:hAnsi="宋体" w:cs="仿宋" w:eastAsia="宋体"/>
          <w:kern w:val="2"/>
          <w:sz w:val="24"/>
          <w:szCs w:val="24"/>
        </w:rPr>
        <w:t>定九夷。如此谋者，为帝王师。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mǐ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，同“弭”，平息，消灭）</w:t>
      </w:r>
      <w:r>
        <w:rPr>
          <w:rFonts w:ascii="宋体" w:hAnsi="宋体" w:cs="仿宋" w:eastAsia="宋体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这治国之道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军国之要，察众心，施百务。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统军治国的要旨，在于体察众人的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思想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，并施行各种政务。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（审察；查核）</w:t>
      </w:r>
      <w:r>
        <w:rPr>
          <w:rFonts w:ascii="宋体" w:hAnsi="宋体" w:cs="仿宋" w:eastAsia="宋体"/>
          <w:kern w:val="2"/>
          <w:sz w:val="24"/>
          <w:szCs w:val="24"/>
        </w:rPr>
        <w:t>之，毁者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（还原，使如前）</w:t>
      </w:r>
      <w:r>
        <w:rPr>
          <w:rFonts w:ascii="宋体" w:hAnsi="宋体" w:cs="仿宋" w:eastAsia="宋体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敌动伺之，敌近备之，敌强下之，敌佚去之，敌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陵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宋体" w:hAnsi="宋体" w:cs="仿宋" w:eastAsia="宋体"/>
          <w:kern w:val="2"/>
          <w:sz w:val="24"/>
          <w:szCs w:val="24"/>
        </w:rPr>
        <w:t>待之，敌暴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suí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，安抚）</w:t>
      </w:r>
      <w:r>
        <w:rPr>
          <w:rFonts w:ascii="宋体" w:hAnsi="宋体" w:cs="仿宋" w:eastAsia="宋体"/>
          <w:kern w:val="2"/>
          <w:sz w:val="24"/>
          <w:szCs w:val="24"/>
        </w:rPr>
        <w:t>之，敌悖义之，敌睦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宋体" w:hAnsi="宋体" w:cs="仿宋" w:eastAsia="宋体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得而勿有，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（积蓄，储存）</w:t>
      </w:r>
      <w:r>
        <w:rPr>
          <w:rFonts w:ascii="宋体" w:hAnsi="宋体" w:cs="仿宋" w:eastAsia="宋体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（选择；选定）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（天下；世间）</w:t>
      </w:r>
      <w:r>
        <w:rPr>
          <w:rFonts w:ascii="宋体" w:hAnsi="宋体" w:cs="仿宋" w:eastAsia="宋体"/>
          <w:kern w:val="2"/>
          <w:sz w:val="24"/>
          <w:szCs w:val="24"/>
        </w:rPr>
        <w:t>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（崇尚，效法）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宋体" w:hAnsi="宋体" w:cs="仿宋" w:eastAsia="宋体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娭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（嬉戏，玩乐）</w:t>
      </w:r>
      <w:r>
        <w:rPr>
          <w:rFonts w:ascii="宋体" w:hAnsi="宋体" w:cs="仿宋" w:eastAsia="宋体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禄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（给予俸禄）</w:t>
      </w:r>
      <w:r>
        <w:rPr>
          <w:rFonts w:ascii="宋体" w:hAnsi="宋体" w:cs="仿宋" w:eastAsia="宋体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宋体" w:hAnsi="宋体" w:cs="仿宋" w:eastAsia="宋体"/>
          <w:b/>
          <w:bCs/>
          <w:color w:val="000000"/>
          <w:kern w:val="2"/>
          <w:sz w:val="24"/>
          <w:szCs w:val="24"/>
        </w:rPr>
        <w:t>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（向来；从来就）</w:t>
      </w:r>
      <w:r>
        <w:rPr>
          <w:rFonts w:ascii="宋体" w:hAnsi="宋体" w:cs="仿宋" w:eastAsia="宋体"/>
          <w:color w:val="000000"/>
          <w:kern w:val="2"/>
          <w:sz w:val="24"/>
          <w:szCs w:val="24"/>
        </w:rPr>
        <w:t>蓄，谋素</w:t>
      </w:r>
      <w:r>
        <w:rPr>
          <w:rFonts w:ascii="宋体" w:hAnsi="宋体" w:cs="仿宋" w:eastAsia="宋体"/>
          <w:b/>
          <w:bCs/>
          <w:color w:val="000000"/>
          <w:kern w:val="2"/>
          <w:sz w:val="24"/>
          <w:szCs w:val="24"/>
        </w:rPr>
        <w:t>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（和，相应也）</w:t>
      </w:r>
      <w:r>
        <w:rPr>
          <w:rFonts w:ascii="宋体" w:hAnsi="宋体" w:cs="仿宋" w:eastAsia="宋体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《军谶》上说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宋体" w:hAnsi="宋体" w:cs="仿宋" w:eastAsia="宋体"/>
          <w:kern w:val="2"/>
          <w:sz w:val="24"/>
          <w:szCs w:val="24"/>
        </w:rPr>
        <w:t>则不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废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（废黜；废除）</w:t>
      </w:r>
      <w:r>
        <w:rPr>
          <w:rFonts w:ascii="宋体" w:hAnsi="宋体" w:cs="仿宋" w:eastAsia="宋体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《军谶》曰：贤者所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（归向）</w:t>
      </w:r>
      <w:r>
        <w:rPr>
          <w:rFonts w:ascii="宋体" w:hAnsi="宋体" w:cs="仿宋" w:eastAsia="宋体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《军谶》说：“贤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（标明；标出）</w:t>
      </w:r>
      <w:r>
        <w:rPr>
          <w:rFonts w:ascii="宋体" w:hAnsi="宋体" w:cs="仿宋" w:eastAsia="宋体"/>
          <w:kern w:val="2"/>
          <w:sz w:val="24"/>
          <w:szCs w:val="24"/>
        </w:rPr>
        <w:t>险难，能制军权。故曰：仁贤之智，圣明之虑，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负薪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（指地位低微的人）</w:t>
      </w:r>
      <w:r>
        <w:rPr>
          <w:rFonts w:ascii="宋体" w:hAnsi="宋体" w:cs="仿宋" w:eastAsia="宋体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倦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（懈怠，厌烦，厌倦）；</w:t>
      </w:r>
      <w:r>
        <w:rPr>
          <w:rFonts w:ascii="宋体" w:hAnsi="宋体" w:cs="仿宋" w:eastAsia="宋体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式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（式，法也）</w:t>
      </w:r>
      <w:r>
        <w:rPr>
          <w:rFonts w:ascii="宋体" w:hAnsi="宋体" w:cs="仿宋" w:eastAsia="宋体"/>
          <w:kern w:val="2"/>
          <w:sz w:val="24"/>
          <w:szCs w:val="24"/>
        </w:rPr>
        <w:t>；有三，则下奔北；有四，则祸及国。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会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（会各；聚会）</w:t>
      </w:r>
      <w:r>
        <w:rPr>
          <w:rFonts w:ascii="宋体" w:hAnsi="宋体" w:cs="仿宋" w:eastAsia="宋体"/>
          <w:kern w:val="2"/>
          <w:sz w:val="24"/>
          <w:szCs w:val="24"/>
        </w:rPr>
        <w:t>。将有此三者，军必败。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（教导）</w:t>
      </w:r>
      <w:r>
        <w:rPr>
          <w:rFonts w:ascii="宋体" w:hAnsi="宋体" w:cs="仿宋" w:eastAsia="宋体"/>
          <w:kern w:val="2"/>
          <w:sz w:val="24"/>
          <w:szCs w:val="24"/>
        </w:rPr>
        <w:t>其所死，则所求者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（到达、来到）</w:t>
      </w:r>
      <w:r>
        <w:rPr>
          <w:rFonts w:ascii="宋体" w:hAnsi="宋体" w:cs="仿宋" w:eastAsia="宋体"/>
          <w:kern w:val="2"/>
          <w:sz w:val="24"/>
          <w:szCs w:val="24"/>
        </w:rPr>
        <w:t>。故礼而后悔者，士不止；赏而后悔者，士不使。礼赏不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倦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（衰减）</w:t>
      </w:r>
      <w:r>
        <w:rPr>
          <w:rFonts w:ascii="宋体" w:hAnsi="宋体" w:cs="仿宋" w:eastAsia="宋体"/>
          <w:kern w:val="2"/>
          <w:sz w:val="24"/>
          <w:szCs w:val="24"/>
        </w:rPr>
        <w:t>，则士争死。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宋体" w:hAnsi="宋体" w:cs="仿宋" w:eastAsia="宋体"/>
          <w:kern w:val="2"/>
          <w:sz w:val="24"/>
          <w:szCs w:val="24"/>
        </w:rPr>
        <w:t>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（亲身，亲自）</w:t>
      </w:r>
      <w:r>
        <w:rPr>
          <w:rFonts w:ascii="宋体" w:hAnsi="宋体" w:cs="仿宋" w:eastAsia="宋体"/>
          <w:kern w:val="2"/>
          <w:sz w:val="24"/>
          <w:szCs w:val="24"/>
        </w:rPr>
        <w:t>，故能使三军如一心，则其胜可全。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《军谶》说：“要兴兵打仗的国家，务必事先厚施恩德；要攻城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（预料，事先推断）</w:t>
      </w:r>
      <w:r>
        <w:rPr>
          <w:rFonts w:ascii="宋体" w:hAnsi="宋体" w:cs="仿宋" w:eastAsia="宋体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樵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（打柴，砍柴）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苏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（割草；取草）</w:t>
      </w:r>
      <w:r>
        <w:rPr>
          <w:rFonts w:ascii="宋体" w:hAnsi="宋体" w:cs="仿宋" w:eastAsia="宋体"/>
          <w:kern w:val="2"/>
          <w:sz w:val="24"/>
          <w:szCs w:val="24"/>
        </w:rPr>
        <w:t>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cuàn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，烧火做饭）</w:t>
      </w:r>
      <w:r>
        <w:rPr>
          <w:rFonts w:ascii="宋体" w:hAnsi="宋体" w:cs="仿宋" w:eastAsia="宋体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这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贼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（害，伤害）</w:t>
      </w:r>
      <w:r>
        <w:rPr>
          <w:rFonts w:ascii="宋体" w:hAnsi="宋体" w:cs="仿宋" w:eastAsia="宋体"/>
          <w:kern w:val="2"/>
          <w:sz w:val="24"/>
          <w:szCs w:val="24"/>
        </w:rPr>
        <w:t>，是谓亡国。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《军谶》曰：内贪外廉，诈誉取名，窃公为恩，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令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宋体" w:hAnsi="宋体" w:cs="仿宋" w:eastAsia="宋体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《军谶》说：“内心贪婪而表面装作廉洁，骗取声誉盗取功名，窃用公家来私树恩德，对上令色对下昏庸，装出一副道貌岸然的模样，以此获取高官，是为窃国的开端。”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讪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(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讪，诽毁也。诽谤，诋毁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)</w:t>
      </w:r>
      <w:r>
        <w:rPr>
          <w:rFonts w:ascii="宋体" w:hAnsi="宋体" w:cs="仿宋" w:eastAsia="宋体"/>
          <w:kern w:val="2"/>
          <w:sz w:val="24"/>
          <w:szCs w:val="24"/>
        </w:rPr>
        <w:t>，是谓乱源。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公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家牟取私利，同僚之间互相诽谤，是为祸乱的本源。”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种德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（犹布德。施恩德于人）</w:t>
      </w:r>
      <w:r>
        <w:rPr>
          <w:rFonts w:ascii="宋体" w:hAnsi="宋体" w:cs="仿宋" w:eastAsia="宋体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《军谶》说：“望族豪门相聚为奸，虽无爵位却尊荣显贵，威风凛凛无所畏惧，势力如同葛藤一般盘错相连，以小恩小惠来树立自己的恩德，窃夺执政者的权力，侵害和欺侮下面的民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。国内舆论大哗，大臣却隐瞒实情不敢如实直言，是为祸乱的根源。”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（以，用也）</w:t>
      </w:r>
      <w:r>
        <w:rPr>
          <w:rFonts w:ascii="宋体" w:hAnsi="宋体" w:cs="仿宋" w:eastAsia="宋体"/>
          <w:kern w:val="2"/>
          <w:sz w:val="24"/>
          <w:szCs w:val="24"/>
        </w:rPr>
        <w:t>危其君，是谓国奸。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《军谶》曰：吏多民寡，尊卑相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（同，相当）</w:t>
      </w:r>
      <w:r>
        <w:rPr>
          <w:rFonts w:ascii="宋体" w:hAnsi="宋体" w:cs="仿宋" w:eastAsia="宋体"/>
          <w:kern w:val="2"/>
          <w:sz w:val="24"/>
          <w:szCs w:val="24"/>
        </w:rPr>
        <w:t>，强弱相虏，莫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guā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，适，疾也。迅速）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禁御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（禁止；制止）</w:t>
      </w:r>
      <w:r>
        <w:rPr>
          <w:rFonts w:ascii="宋体" w:hAnsi="宋体" w:cs="仿宋" w:eastAsia="宋体"/>
          <w:kern w:val="2"/>
          <w:sz w:val="24"/>
          <w:szCs w:val="24"/>
        </w:rPr>
        <w:t>，延及君子，国受其咎。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《军谶》说：“官多民少，尊卑没有区别，强大的掠夺弱小的，没有谁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能快速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加以制止，等到波及君子，国家就会蒙受灾祸。”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善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（喜好、喜愛）</w:t>
      </w:r>
      <w:r>
        <w:rPr>
          <w:rFonts w:ascii="宋体" w:hAnsi="宋体" w:cs="仿宋" w:eastAsia="宋体"/>
          <w:kern w:val="2"/>
          <w:sz w:val="24"/>
          <w:szCs w:val="24"/>
        </w:rPr>
        <w:t>善不进，恶恶不退，贤者隐蔽，不肖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在位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,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现也指当政）</w:t>
      </w:r>
      <w:r>
        <w:rPr>
          <w:rFonts w:ascii="宋体" w:hAnsi="宋体" w:cs="仿宋" w:eastAsia="宋体"/>
          <w:kern w:val="2"/>
          <w:sz w:val="24"/>
          <w:szCs w:val="24"/>
        </w:rPr>
        <w:t>，国受其害。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《军谶》说：“喜欢善人却不加以进用，厌恶恶人却不加以黜退，贤者归隐山林，品行不端之徒当政，国家就会受到危害。”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《军谶》曰：“枝叶强大，比周居势，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（轻视，小看）</w:t>
      </w:r>
      <w:r>
        <w:rPr>
          <w:rFonts w:ascii="宋体" w:hAnsi="宋体" w:cs="仿宋" w:eastAsia="宋体"/>
          <w:kern w:val="2"/>
          <w:sz w:val="24"/>
          <w:szCs w:val="24"/>
        </w:rPr>
        <w:t>贱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陵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宋体" w:hAnsi="宋体" w:cs="仿宋" w:eastAsia="宋体"/>
          <w:kern w:val="2"/>
          <w:sz w:val="24"/>
          <w:szCs w:val="24"/>
        </w:rPr>
        <w:t>贵，久而益大，上不忍废，国受其败。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《军谶》曰：佞臣在上，一军皆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讼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（谴责）</w:t>
      </w:r>
      <w:r>
        <w:rPr>
          <w:rFonts w:ascii="宋体" w:hAnsi="宋体" w:cs="仿宋" w:eastAsia="宋体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伐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宋体" w:hAnsi="宋体" w:cs="仿宋" w:eastAsia="宋体"/>
          <w:kern w:val="2"/>
          <w:sz w:val="24"/>
          <w:szCs w:val="24"/>
        </w:rPr>
        <w:t>功。诽谤盛德，诬述庸庸。无善无恶，皆与己同。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稽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jī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，稽，留止也）</w:t>
      </w:r>
      <w:r>
        <w:rPr>
          <w:rFonts w:ascii="宋体" w:hAnsi="宋体" w:cs="仿宋" w:eastAsia="宋体"/>
          <w:kern w:val="2"/>
          <w:sz w:val="24"/>
          <w:szCs w:val="24"/>
        </w:rPr>
        <w:t>留行事，命令不通。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造作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（伪造）</w:t>
      </w:r>
      <w:r>
        <w:rPr>
          <w:rFonts w:ascii="宋体" w:hAnsi="宋体" w:cs="仿宋" w:eastAsia="宋体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《军谶》曰：奸雄相称，障蔽主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（视觉、目力）</w:t>
      </w:r>
      <w:r>
        <w:rPr>
          <w:rFonts w:ascii="宋体" w:hAnsi="宋体" w:cs="仿宋" w:eastAsia="宋体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《军谶》说：“奸雄相互称许，以障蔽君主的视线；毁谤和赞美混合在一起，以堵塞君主的听聪。他们各自偏袒自己的私党，使君主失去忠义之臣。”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故主察异言，乃睹其萌。主聘儒贤，奸雄乃遁；主任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旧齿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（耆旧；老臣，旧臣）</w:t>
      </w:r>
      <w:r>
        <w:rPr>
          <w:rFonts w:ascii="宋体" w:hAnsi="宋体" w:cs="仿宋" w:eastAsia="宋体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pacing w:lineRule="exact" w:line="440"/>
        <w:ind w:firstLine="300"/>
        <w:rPr>
          <w:rFonts w:ascii="宋体" w:hAnsi="宋体" w:eastAsia="宋体" w:cs="宋体"/>
          <w:kern w:val="2"/>
          <w:szCs w:val="24"/>
        </w:rPr>
      </w:pPr>
      <w:r>
        <w:rPr>
          <w:rFonts w:eastAsia="宋体" w:cs="宋体" w:ascii="宋体" w:hAnsi="宋体"/>
          <w:kern w:val="2"/>
          <w:szCs w:val="24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宋体"/>
          <w:kern w:val="2"/>
          <w:szCs w:val="24"/>
        </w:rPr>
      </w:pPr>
      <w:r>
        <w:rPr>
          <w:rFonts w:eastAsia="宋体" w:cs="宋体" w:ascii="宋体" w:hAnsi="宋体"/>
          <w:kern w:val="2"/>
          <w:szCs w:val="24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69" w:name="__RefHeading___Toc733_2313366074"/>
      <w:bookmarkStart w:id="70" w:name="_Toc1071377024"/>
      <w:bookmarkStart w:id="71" w:name="_Toc56891716"/>
      <w:bookmarkStart w:id="72" w:name="_Toc5679"/>
      <w:bookmarkStart w:id="73" w:name="_Toc56891727"/>
      <w:bookmarkStart w:id="74" w:name="_Toc552071664"/>
      <w:bookmarkStart w:id="75" w:name="_Toc384967635"/>
      <w:bookmarkEnd w:id="69"/>
      <w:r>
        <w:rPr>
          <w:rFonts w:ascii="宋体" w:hAnsi="宋体" w:eastAsia="宋体"/>
        </w:rPr>
        <w:t>中略</w:t>
      </w:r>
      <w:bookmarkEnd w:id="70"/>
      <w:bookmarkEnd w:id="71"/>
      <w:bookmarkEnd w:id="72"/>
      <w:bookmarkEnd w:id="73"/>
      <w:bookmarkEnd w:id="74"/>
      <w:bookmarkEnd w:id="75"/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夫三皇无言而化流四海，故天下无所归功。帝者，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（相承；继承）</w:t>
      </w:r>
      <w:r>
        <w:rPr>
          <w:rFonts w:ascii="宋体" w:hAnsi="宋体" w:cs="仿宋" w:eastAsia="宋体"/>
          <w:kern w:val="2"/>
          <w:sz w:val="24"/>
          <w:szCs w:val="24"/>
        </w:rPr>
        <w:t>天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则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（仿效，效法）</w:t>
      </w:r>
      <w:r>
        <w:rPr>
          <w:rFonts w:ascii="宋体" w:hAnsi="宋体" w:cs="仿宋" w:eastAsia="宋体"/>
          <w:kern w:val="2"/>
          <w:sz w:val="24"/>
          <w:szCs w:val="24"/>
        </w:rPr>
        <w:t>地，有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（学说；主张）</w:t>
      </w:r>
      <w:r>
        <w:rPr>
          <w:rFonts w:ascii="宋体" w:hAnsi="宋体" w:cs="仿宋" w:eastAsia="宋体"/>
          <w:kern w:val="2"/>
          <w:sz w:val="24"/>
          <w:szCs w:val="24"/>
        </w:rPr>
        <w:t>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令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（令，发号也）</w:t>
      </w:r>
      <w:r>
        <w:rPr>
          <w:rFonts w:ascii="宋体" w:hAnsi="宋体" w:cs="仿宋" w:eastAsia="宋体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（美，甘也）</w:t>
      </w:r>
      <w:r>
        <w:rPr>
          <w:rFonts w:ascii="宋体" w:hAnsi="宋体" w:cs="仿宋" w:eastAsia="宋体"/>
          <w:kern w:val="2"/>
          <w:sz w:val="24"/>
          <w:szCs w:val="24"/>
        </w:rPr>
        <w:t>而无害。王者，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制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（限定，约束，管束）</w:t>
      </w:r>
      <w:r>
        <w:rPr>
          <w:rFonts w:ascii="宋体" w:hAnsi="宋体" w:cs="仿宋" w:eastAsia="宋体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（可、能够）</w:t>
      </w:r>
      <w:r>
        <w:rPr>
          <w:rFonts w:ascii="宋体" w:hAnsi="宋体" w:cs="仿宋" w:eastAsia="宋体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《军势》曰：“出军行师，将在自专；进退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（指国内或朝廷内）</w:t>
      </w:r>
      <w:r>
        <w:rPr>
          <w:rFonts w:ascii="宋体" w:hAnsi="宋体" w:cs="仿宋" w:eastAsia="宋体"/>
          <w:kern w:val="2"/>
          <w:sz w:val="24"/>
          <w:szCs w:val="24"/>
        </w:rPr>
        <w:t>御，则功难成。”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（希求，谋求）</w:t>
      </w:r>
      <w:r>
        <w:rPr>
          <w:rFonts w:ascii="宋体" w:hAnsi="宋体" w:cs="仿宋" w:eastAsia="宋体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巫祝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宋体" w:hAnsi="宋体" w:cs="仿宋" w:eastAsia="宋体"/>
          <w:kern w:val="2"/>
          <w:sz w:val="24"/>
          <w:szCs w:val="24"/>
        </w:rPr>
        <w:t>，不得为吏士卜问军之吉凶。”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《军势》说：“使用侠义之士不能依靠钱财。”因此侠义之士不会为不仁义的人去效死，智谋之士不会为糊涂的君主出谋划策。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故圣王御世，观盛衰，度得失，而为之制；故诸侯二师，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方伯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（殷周时代一方诸侯之长）</w:t>
      </w:r>
      <w:r>
        <w:rPr>
          <w:rFonts w:ascii="宋体" w:hAnsi="宋体" w:cs="仿宋" w:eastAsia="宋体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（施加；强加）</w:t>
      </w:r>
      <w:r>
        <w:rPr>
          <w:rFonts w:ascii="宋体" w:hAnsi="宋体" w:cs="仿宋" w:eastAsia="宋体"/>
          <w:kern w:val="2"/>
          <w:sz w:val="24"/>
          <w:szCs w:val="24"/>
        </w:rPr>
        <w:t>之以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权变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（灵活应付随时变化的情况）</w:t>
      </w:r>
      <w:r>
        <w:rPr>
          <w:rFonts w:ascii="宋体" w:hAnsi="宋体" w:cs="仿宋" w:eastAsia="宋体"/>
          <w:kern w:val="2"/>
          <w:sz w:val="24"/>
          <w:szCs w:val="24"/>
        </w:rPr>
        <w:t>。故非计策无以决嫌定疑；非谲奇无以破奸息寇；非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阴谋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（暗中策划）</w:t>
      </w:r>
      <w:r>
        <w:rPr>
          <w:rFonts w:ascii="宋体" w:hAnsi="宋体" w:cs="仿宋" w:eastAsia="宋体"/>
          <w:kern w:val="2"/>
          <w:sz w:val="24"/>
          <w:szCs w:val="24"/>
        </w:rPr>
        <w:t>无以成功。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圣人体天，贤者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法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（仿效；模仿）</w:t>
      </w:r>
      <w:r>
        <w:rPr>
          <w:rFonts w:ascii="宋体" w:hAnsi="宋体" w:cs="仿宋" w:eastAsia="宋体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（标举、标示）</w:t>
      </w:r>
      <w:r>
        <w:rPr>
          <w:rFonts w:ascii="宋体" w:hAnsi="宋体" w:cs="仿宋" w:eastAsia="宋体"/>
          <w:kern w:val="2"/>
          <w:sz w:val="24"/>
          <w:szCs w:val="24"/>
        </w:rPr>
        <w:t>成败；《中略》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差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（分別、区分）</w:t>
      </w:r>
      <w:r>
        <w:rPr>
          <w:rFonts w:ascii="宋体" w:hAnsi="宋体" w:cs="仿宋" w:eastAsia="宋体"/>
          <w:kern w:val="2"/>
          <w:sz w:val="24"/>
          <w:szCs w:val="24"/>
        </w:rPr>
        <w:t>德行，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（详究，考察）</w:t>
      </w:r>
      <w:r>
        <w:rPr>
          <w:rFonts w:ascii="宋体" w:hAnsi="宋体" w:cs="仿宋" w:eastAsia="宋体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（知道，知悉）</w:t>
      </w:r>
      <w:r>
        <w:rPr>
          <w:rFonts w:ascii="宋体" w:hAnsi="宋体" w:cs="仿宋" w:eastAsia="宋体"/>
          <w:kern w:val="2"/>
          <w:sz w:val="24"/>
          <w:szCs w:val="24"/>
        </w:rPr>
        <w:t>治国之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纪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（事物的头绪、开端）</w:t>
      </w:r>
      <w:r>
        <w:rPr>
          <w:rFonts w:ascii="宋体" w:hAnsi="宋体" w:cs="仿宋" w:eastAsia="宋体"/>
          <w:kern w:val="2"/>
          <w:sz w:val="24"/>
          <w:szCs w:val="24"/>
        </w:rPr>
        <w:t>。人臣深晓《中略》，则能全功保身。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说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（古同“悦”）</w:t>
      </w:r>
      <w:r>
        <w:rPr>
          <w:rFonts w:ascii="宋体" w:hAnsi="宋体" w:cs="仿宋" w:eastAsia="宋体"/>
          <w:kern w:val="2"/>
          <w:sz w:val="24"/>
          <w:szCs w:val="24"/>
        </w:rPr>
        <w:t>其心。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（通“伦”，道理）</w:t>
      </w:r>
      <w:r>
        <w:rPr>
          <w:rFonts w:ascii="宋体" w:hAnsi="宋体" w:cs="仿宋" w:eastAsia="宋体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76" w:name="__RefHeading___Toc735_2313366074"/>
      <w:bookmarkStart w:id="77" w:name="_Toc45592680"/>
      <w:bookmarkStart w:id="78" w:name="_Toc182539758"/>
      <w:bookmarkStart w:id="79" w:name="_Toc56891717"/>
      <w:bookmarkStart w:id="80" w:name="_Toc2100530062"/>
      <w:bookmarkStart w:id="81" w:name="_Toc56891728"/>
      <w:bookmarkStart w:id="82" w:name="_Toc22663"/>
      <w:bookmarkEnd w:id="76"/>
      <w:r>
        <w:rPr>
          <w:rFonts w:ascii="宋体" w:hAnsi="宋体" w:eastAsia="宋体"/>
        </w:rPr>
        <w:t>下略</w:t>
      </w:r>
      <w:bookmarkEnd w:id="77"/>
      <w:bookmarkEnd w:id="78"/>
      <w:bookmarkEnd w:id="79"/>
      <w:bookmarkEnd w:id="80"/>
      <w:bookmarkEnd w:id="81"/>
      <w:bookmarkEnd w:id="82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夫能扶天下之危者，则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据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（占有，占据）</w:t>
      </w:r>
      <w:r>
        <w:rPr>
          <w:rFonts w:ascii="宋体" w:hAnsi="宋体" w:cs="仿宋" w:eastAsia="宋体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六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合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（和谐、融洽）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（统一、齐一）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（招来）</w:t>
      </w:r>
      <w:r>
        <w:rPr>
          <w:rFonts w:ascii="宋体" w:hAnsi="宋体" w:cs="仿宋" w:eastAsia="宋体"/>
          <w:kern w:val="2"/>
          <w:sz w:val="24"/>
          <w:szCs w:val="24"/>
        </w:rPr>
        <w:t>贤以德，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致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（招引）</w:t>
      </w:r>
      <w:r>
        <w:rPr>
          <w:rFonts w:ascii="宋体" w:hAnsi="宋体" w:cs="仿宋" w:eastAsia="宋体"/>
          <w:kern w:val="2"/>
          <w:sz w:val="24"/>
          <w:szCs w:val="24"/>
        </w:rPr>
        <w:t>圣以道。贤去，则国微；圣去，则国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乖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（分离）</w:t>
      </w:r>
      <w:r>
        <w:rPr>
          <w:rFonts w:ascii="宋体" w:hAnsi="宋体" w:cs="仿宋" w:eastAsia="宋体"/>
          <w:kern w:val="2"/>
          <w:sz w:val="24"/>
          <w:szCs w:val="24"/>
        </w:rPr>
        <w:t>。微者，危之阶；乖者，亡之徵。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这能够匡扶天下危亡的人，则能占有天下的安定；能够消除天下忧患的人，则能享有天下的快乐；能拯救天下灾祸的人，则能获得天下的福祉。所以能施恩泽于广大人民，则贤人就会归附他；能施恩泽于微小昆虫，则圣人就会归附他。贤人一旦归附，则国家就会强盛；圣人一旦归附，则天下就会和谐统一。招来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贤人之政，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宋体" w:hAnsi="宋体" w:cs="仿宋" w:eastAsia="宋体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都邑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（城市）</w:t>
      </w:r>
      <w:r>
        <w:rPr>
          <w:rFonts w:ascii="宋体" w:hAnsi="宋体" w:cs="仿宋" w:eastAsia="宋体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能够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释近谋远者，劳而无功；释远谋近者，佚而有终。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佚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（通“逸”，安逸）</w:t>
      </w:r>
      <w:r>
        <w:rPr>
          <w:rFonts w:ascii="宋体" w:hAnsi="宋体" w:cs="仿宋" w:eastAsia="宋体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（通“囿”，拘束、局限）</w:t>
      </w:r>
      <w:r>
        <w:rPr>
          <w:rFonts w:ascii="宋体" w:hAnsi="宋体" w:cs="仿宋" w:eastAsia="宋体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宋体" w:hAnsi="宋体" w:cs="仿宋" w:eastAsia="宋体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赦免自己而去教化他人者，他人会逆反；端正自己再去教化他人者，他人会顺服。他人逆反是招致祸乱的根源，他人顺服是治理国家的关键。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宋体" w:hAnsi="宋体" w:cs="仿宋" w:eastAsia="宋体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（能够）</w:t>
      </w:r>
      <w:r>
        <w:rPr>
          <w:rFonts w:ascii="宋体" w:hAnsi="宋体" w:cs="仿宋" w:eastAsia="宋体"/>
          <w:kern w:val="2"/>
          <w:sz w:val="24"/>
          <w:szCs w:val="24"/>
        </w:rPr>
        <w:t>下尽力。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千里之外去迎聘贤人，路途十分遥远；招引奸邪之徒，路途却很近便。所以聪明的君王舍近而取远，因而能保全功业；尊尚贤人，能够使属下尽力。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服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清白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宋体" w:hAnsi="宋体" w:cs="仿宋" w:eastAsia="宋体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聪明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夫圣人君子，明盛衰之源，通成败之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端</w:t>
      </w:r>
      <w:r>
        <w:rPr>
          <w:rFonts w:ascii="宋体" w:hAnsi="宋体" w:cs="宋体" w:eastAsia="宋体"/>
          <w:color w:val="808080"/>
          <w:kern w:val="2"/>
          <w:sz w:val="15"/>
          <w:szCs w:val="18"/>
        </w:rPr>
        <w:t>（头绪）</w:t>
      </w:r>
      <w:r>
        <w:rPr>
          <w:rFonts w:ascii="宋体" w:hAnsi="宋体" w:cs="仿宋" w:eastAsia="宋体"/>
          <w:kern w:val="2"/>
          <w:sz w:val="24"/>
          <w:szCs w:val="24"/>
        </w:rPr>
        <w:t>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（知道，知悉，察知）</w:t>
      </w:r>
      <w:r>
        <w:rPr>
          <w:rFonts w:ascii="宋体" w:hAnsi="宋体" w:cs="仿宋" w:eastAsia="宋体"/>
          <w:kern w:val="2"/>
          <w:sz w:val="24"/>
          <w:szCs w:val="24"/>
        </w:rPr>
        <w:t>治乱之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机</w:t>
      </w:r>
      <w:r>
        <w:rPr>
          <w:rFonts w:ascii="宋体" w:hAnsi="宋体" w:cs="宋体" w:eastAsia="宋体"/>
          <w:color w:val="808080"/>
          <w:kern w:val="2"/>
          <w:sz w:val="15"/>
          <w:szCs w:val="18"/>
        </w:rPr>
        <w:t>（先兆，征兆）</w:t>
      </w:r>
      <w:r>
        <w:rPr>
          <w:rFonts w:ascii="宋体" w:hAnsi="宋体" w:cs="仿宋" w:eastAsia="宋体"/>
          <w:kern w:val="2"/>
          <w:sz w:val="24"/>
          <w:szCs w:val="24"/>
        </w:rPr>
        <w:t>，知去就之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ascii="宋体" w:hAnsi="宋体" w:cs="宋体" w:eastAsia="宋体"/>
          <w:color w:val="808080"/>
          <w:kern w:val="2"/>
          <w:sz w:val="15"/>
          <w:szCs w:val="18"/>
        </w:rPr>
        <w:t>调节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）</w:t>
      </w:r>
      <w:r>
        <w:rPr>
          <w:rFonts w:ascii="宋体" w:hAnsi="宋体" w:cs="仿宋" w:eastAsia="宋体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这圣人和君子，明白朝代兴盛和衰败的根源（如民心向背、君主德行），通晓事业成功和失败的头绪（如战略决策、用人得失），察知天下治理和动乱的征兆（如政策宽严、社会矛盾），知道何时出仕辅佐、何时隐退保全的调节。虽然穷困也不担任注定灭亡的政权官位，虽然贫寒也不接受混乱之邦的俸禄。隐居坚守正道的人，待时运到来并乘势而动，则能够位极人臣；得遇与自己投合的君主，则建立殊绝功勋，所以他们的道行高明而得以名扬后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（浇灌）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爝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（小火、火把）</w:t>
      </w:r>
      <w:r>
        <w:rPr>
          <w:rFonts w:ascii="宋体" w:hAnsi="宋体" w:cs="仿宋" w:eastAsia="宋体"/>
          <w:kern w:val="2"/>
          <w:sz w:val="24"/>
          <w:szCs w:val="24"/>
        </w:rPr>
        <w:t>火，临不测而挤欲堕，其克必矣。所以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优游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（意思是生活得十分闲适）</w:t>
      </w:r>
      <w:r>
        <w:rPr>
          <w:rFonts w:ascii="宋体" w:hAnsi="宋体" w:cs="仿宋" w:eastAsia="宋体"/>
          <w:color w:val="808080"/>
          <w:kern w:val="2"/>
          <w:sz w:val="24"/>
          <w:szCs w:val="24"/>
        </w:rPr>
        <w:t>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恬淡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宋体" w:hAnsi="宋体" w:cs="仿宋" w:eastAsia="宋体"/>
          <w:kern w:val="2"/>
          <w:sz w:val="24"/>
          <w:szCs w:val="24"/>
        </w:rPr>
        <w:t>而不进者，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（慎重、谨慎）</w:t>
      </w:r>
      <w:r>
        <w:rPr>
          <w:rFonts w:ascii="宋体" w:hAnsi="宋体" w:cs="仿宋" w:eastAsia="宋体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豪杰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（倚仗权势横行一方的人）</w:t>
      </w:r>
      <w:r>
        <w:rPr>
          <w:rFonts w:ascii="宋体" w:hAnsi="宋体" w:cs="仿宋" w:eastAsia="宋体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贤臣在朝廷内，则邪臣就会被疏远在外；邪臣在朝廷内，则贤臣就会被置于死地。内外失宜，祸乱就会无止境地蔓延。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大臣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（类似；好像）</w:t>
      </w:r>
      <w:r>
        <w:rPr>
          <w:rFonts w:ascii="宋体" w:hAnsi="宋体" w:cs="仿宋" w:eastAsia="宋体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使一人获利而使百人受害，人民就会离开城郭；使一人得利而使万人受害，国家就会人心思散。除掉一人而让百人得利，人们就会思慕他的恩泽；除掉一人而让万人得利，政治就不会发生动乱。</w:t>
      </w:r>
      <w:bookmarkStart w:id="83" w:name="_Hlk105965181"/>
      <w:bookmarkEnd w:id="83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等线">
    <w:charset w:val="86"/>
    <w:family w:val="roman"/>
    <w:pitch w:val="variable"/>
  </w:font>
  <w:font w:name="Arial">
    <w:charset w:val="86"/>
    <w:family w:val="swiss"/>
    <w:pitch w:val="variable"/>
  </w:font>
  <w:font w:name="Liberation Sans">
    <w:altName w:val="Arial"/>
    <w:charset w:val="86"/>
    <w:family w:val="swiss"/>
    <w:pitch w:val="variable"/>
  </w:font>
  <w:font w:name="宋体">
    <w:charset w:val="86"/>
    <w:family w:val="roman"/>
    <w:pitch w:val="variable"/>
  </w:font>
  <w:font w:name="Luxi Sans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0" w:semiHidden="0" w:unhideWhenUsed="0" w:qFormat="1"/>
    <w:lsdException w:name="toc 2" w:uiPriority="0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0" w:semiHidden="0" w:unhideWhenUsed="0" w:qFormat="1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0" w:semiHidden="0" w:unhideWhenUsed="0" w:qFormat="1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0" w:semiHidden="0" w:unhideWhenUsed="0" w:qFormat="1"/>
    <w:lsdException w:name="Quote" w:uiPriority="0" w:semiHidden="0" w:unhideWhenUsed="0" w:qFormat="1"/>
    <w:lsdException w:name="Intense Quote" w:uiPriority="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ser" w:customStyle="1">
    <w:name w:val="尾注符 (user)"/>
    <w:uiPriority w:val="0"/>
    <w:qFormat/>
    <w:rPr>
      <w:vertAlign w:val="superscript"/>
    </w:rPr>
  </w:style>
  <w:style w:type="character" w:styleId="Style11" w:customStyle="1">
    <w:name w:val="尾注符"/>
    <w:uiPriority w:val="0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rPr>
      <w:color w:val="000080"/>
      <w:u w:val="single"/>
    </w:rPr>
  </w:style>
  <w:style w:type="character" w:styleId="user1" w:customStyle="1">
    <w:name w:val="脚注符 (user)"/>
    <w:uiPriority w:val="0"/>
    <w:qFormat/>
    <w:rPr>
      <w:vertAlign w:val="superscript"/>
    </w:rPr>
  </w:style>
  <w:style w:type="character" w:styleId="Style12" w:customStyle="1">
    <w:name w:val="脚注符"/>
    <w:uiPriority w:val="0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EndnoteCharacters1" w:customStyle="1">
    <w:name w:val="Endnote Characters1"/>
    <w:uiPriority w:val="0"/>
    <w:qFormat/>
    <w:rPr>
      <w:vertAlign w:val="superscript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0"/>
    <w:qFormat/>
    <w:rPr>
      <w:color w:val="000080"/>
      <w:u w:val="single"/>
    </w:rPr>
  </w:style>
  <w:style w:type="character" w:styleId="FootnoteCharacters" w:customStyle="1">
    <w:name w:val="Footnote Characters"/>
    <w:uiPriority w:val="0"/>
    <w:qFormat/>
    <w:rPr>
      <w:vertAlign w:val="superscript"/>
    </w:rPr>
  </w:style>
  <w:style w:type="character" w:styleId="FootnoteCharacters1" w:customStyle="1">
    <w:name w:val="Footnote Characters1"/>
    <w:uiPriority w:val="0"/>
    <w:qFormat/>
    <w:rPr>
      <w:vertAlign w:val="superscript"/>
    </w:rPr>
  </w:style>
  <w:style w:type="character" w:styleId="InternetLink1" w:customStyle="1">
    <w:name w:val="Internet Link1"/>
    <w:uiPriority w:val="0"/>
    <w:qFormat/>
    <w:rPr>
      <w:color w:val="0563C1"/>
      <w:u w:val="single"/>
    </w:rPr>
  </w:style>
  <w:style w:type="character" w:styleId="EndnoteCharacters11" w:customStyle="1">
    <w:name w:val="Endnote Characters11"/>
    <w:uiPriority w:val="0"/>
    <w:qFormat/>
    <w:rPr>
      <w:vertAlign w:val="superscript"/>
    </w:rPr>
  </w:style>
  <w:style w:type="character" w:styleId="EndnoteCharacters111" w:customStyle="1">
    <w:name w:val="Endnote Characters111"/>
    <w:uiPriority w:val="0"/>
    <w:qFormat/>
    <w:rPr>
      <w:vertAlign w:val="superscript"/>
    </w:rPr>
  </w:style>
  <w:style w:type="character" w:styleId="EndnoteCharacters1111" w:customStyle="1">
    <w:name w:val="Endnote Characters1111"/>
    <w:uiPriority w:val="0"/>
    <w:qFormat/>
    <w:rPr>
      <w:vertAlign w:val="superscript"/>
    </w:rPr>
  </w:style>
  <w:style w:type="character" w:styleId="EndnoteCharacters11111" w:customStyle="1">
    <w:name w:val="Endnote Characters11111"/>
    <w:uiPriority w:val="0"/>
    <w:qFormat/>
    <w:rPr>
      <w:vertAlign w:val="superscript"/>
    </w:rPr>
  </w:style>
  <w:style w:type="character" w:styleId="EndnoteCharacters111111" w:customStyle="1">
    <w:name w:val="Endnote Characters111111"/>
    <w:uiPriority w:val="0"/>
    <w:qFormat/>
    <w:rPr>
      <w:vertAlign w:val="superscript"/>
    </w:rPr>
  </w:style>
  <w:style w:type="character" w:styleId="FootnoteCharacters11" w:customStyle="1">
    <w:name w:val="Footnote Characters11"/>
    <w:uiPriority w:val="0"/>
    <w:qFormat/>
    <w:rPr>
      <w:vertAlign w:val="superscript"/>
    </w:rPr>
  </w:style>
  <w:style w:type="character" w:styleId="FootnoteCharacters111" w:customStyle="1">
    <w:name w:val="Footnote Characters111"/>
    <w:uiPriority w:val="0"/>
    <w:qFormat/>
    <w:rPr>
      <w:vertAlign w:val="superscript"/>
    </w:rPr>
  </w:style>
  <w:style w:type="character" w:styleId="FootnoteCharacters1111" w:customStyle="1">
    <w:name w:val="Footnote Characters1111"/>
    <w:uiPriority w:val="0"/>
    <w:qFormat/>
    <w:rPr>
      <w:vertAlign w:val="superscript"/>
    </w:rPr>
  </w:style>
  <w:style w:type="character" w:styleId="FootnoteCharacters11111" w:customStyle="1">
    <w:name w:val="Footnote Characters11111"/>
    <w:uiPriority w:val="0"/>
    <w:qFormat/>
    <w:rPr>
      <w:vertAlign w:val="superscript"/>
    </w:rPr>
  </w:style>
  <w:style w:type="character" w:styleId="FootnoteCharacters111111" w:customStyle="1">
    <w:name w:val="Footnote Characters111111"/>
    <w:uiPriority w:val="0"/>
    <w:qFormat/>
    <w:rPr>
      <w:vertAlign w:val="superscript"/>
    </w:rPr>
  </w:style>
  <w:style w:type="character" w:styleId="Heading1Char" w:customStyle="1">
    <w:name w:val="Heading 1 Char"/>
    <w:basedOn w:val="DefaultParagraphFont"/>
    <w:uiPriority w:val="0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0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0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0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0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0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0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0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0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0"/>
    <w:qFormat/>
    <w:rPr>
      <w:sz w:val="24"/>
      <w:szCs w:val="24"/>
    </w:rPr>
  </w:style>
  <w:style w:type="character" w:styleId="QuoteChar" w:customStyle="1">
    <w:name w:val="Quote Char"/>
    <w:uiPriority w:val="0"/>
    <w:qFormat/>
    <w:rPr>
      <w:i/>
    </w:rPr>
  </w:style>
  <w:style w:type="character" w:styleId="IntenseQuoteChar" w:customStyle="1">
    <w:name w:val="Intense Quote Char"/>
    <w:uiPriority w:val="0"/>
    <w:qFormat/>
    <w:rPr>
      <w:i/>
    </w:rPr>
  </w:style>
  <w:style w:type="character" w:styleId="HeaderChar" w:customStyle="1">
    <w:name w:val="Header Char"/>
    <w:basedOn w:val="DefaultParagraphFont"/>
    <w:uiPriority w:val="0"/>
    <w:qFormat/>
    <w:rPr/>
  </w:style>
  <w:style w:type="character" w:styleId="FooterChar" w:customStyle="1">
    <w:name w:val="Footer Char"/>
    <w:basedOn w:val="DefaultParagraphFont"/>
    <w:uiPriority w:val="0"/>
    <w:qFormat/>
    <w:rPr/>
  </w:style>
  <w:style w:type="character" w:styleId="CaptionChar" w:customStyle="1">
    <w:name w:val="Caption Char"/>
    <w:uiPriority w:val="0"/>
    <w:qFormat/>
    <w:rPr/>
  </w:style>
  <w:style w:type="character" w:styleId="FootnoteTextChar" w:customStyle="1">
    <w:name w:val="Footnote Text Char"/>
    <w:uiPriority w:val="0"/>
    <w:qFormat/>
    <w:rPr>
      <w:sz w:val="18"/>
    </w:rPr>
  </w:style>
  <w:style w:type="character" w:styleId="EndnoteTextChar" w:customStyle="1">
    <w:name w:val="Endnote Text Char"/>
    <w:uiPriority w:val="0"/>
    <w:qFormat/>
    <w:rPr>
      <w:sz w:val="20"/>
    </w:rPr>
  </w:style>
  <w:style w:type="character" w:styleId="linenumber1" w:customStyle="1">
    <w:name w:val="line number1"/>
    <w:uiPriority w:val="0"/>
    <w:qFormat/>
    <w:rPr/>
  </w:style>
  <w:style w:type="character" w:styleId="Style13" w:customStyle="1">
    <w:name w:val="页脚 字符"/>
    <w:basedOn w:val="DefaultParagraphFont"/>
    <w:uiPriority w:val="0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uiPriority w:val="0"/>
    <w:qFormat/>
    <w:rPr/>
  </w:style>
  <w:style w:type="character" w:styleId="LineNumbering1" w:customStyle="1">
    <w:name w:val="Line Numbering1"/>
    <w:uiPriority w:val="0"/>
    <w:qFormat/>
    <w:rPr/>
  </w:style>
  <w:style w:type="character" w:styleId="user2" w:customStyle="1">
    <w:name w:val="索引链接 (user)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Style14" w:customStyle="1">
    <w:name w:val="索引链接"/>
    <w:uiPriority w:val="0"/>
    <w:qFormat/>
    <w:rPr/>
  </w:style>
  <w:style w:type="paragraph" w:styleId="Style15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>
      <w:rFonts w:cs="Lucida Sans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3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4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5" w:customStyle="1">
    <w:name w:val="页眉与页脚 (user)"/>
    <w:basedOn w:val="Normal"/>
    <w:uiPriority w:val="0"/>
    <w:qFormat/>
    <w:pPr/>
    <w:rPr/>
  </w:style>
  <w:style w:type="paragraph" w:styleId="Style17" w:customStyle="1">
    <w:name w:val="页眉与页脚"/>
    <w:basedOn w:val="Normal"/>
    <w:uiPriority w:val="0"/>
    <w:qFormat/>
    <w:pPr/>
    <w:rPr/>
  </w:style>
  <w:style w:type="paragraph" w:styleId="Footer">
    <w:name w:val="footer"/>
    <w:basedOn w:val="Style17"/>
    <w:uiPriority w:val="0"/>
    <w:qFormat/>
    <w:pPr/>
    <w:rPr/>
  </w:style>
  <w:style w:type="paragraph" w:styleId="TOC1">
    <w:name w:val="toc 1"/>
    <w:basedOn w:val="Normal"/>
    <w:next w:val="Normal"/>
    <w:uiPriority w:val="0"/>
    <w:qFormat/>
    <w:pPr>
      <w:spacing w:lineRule="auto" w:line="360"/>
    </w:pPr>
    <w:rPr/>
  </w:style>
  <w:style w:type="paragraph" w:styleId="IndexHeading">
    <w:name w:val="index heading"/>
    <w:basedOn w:val="Style15"/>
    <w:uiPriority w:val="0"/>
    <w:qFormat/>
    <w:pPr>
      <w:suppressLineNumbers/>
    </w:pPr>
    <w:rPr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uiPriority w:val="0"/>
    <w:qFormat/>
    <w:pPr>
      <w:ind w:left="200"/>
    </w:pPr>
    <w:rPr/>
  </w:style>
  <w:style w:type="paragraph" w:styleId="NormalWeb">
    <w:name w:val="Normal (Web)"/>
    <w:basedOn w:val="Normal"/>
    <w:uiPriority w:val="0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uiPriority w:val="0"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uiPriority w:val="0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uiPriority w:val="0"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uiPriority w:val="0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uiPriority w:val="0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uiPriority w:val="0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uiPriority w:val="0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uiPriority w:val="0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uiPriority w:val="0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uiPriority w:val="0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uiPriority w:val="0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0"/>
    <w:qFormat/>
    <w:pPr>
      <w:spacing w:before="0" w:after="0"/>
      <w:contextualSpacing/>
    </w:pPr>
    <w:rPr/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uiPriority w:val="0"/>
    <w:qFormat/>
    <w:pPr/>
    <w:rPr>
      <w:i/>
    </w:rPr>
  </w:style>
  <w:style w:type="paragraph" w:styleId="IntenseQuote">
    <w:name w:val="Intense Quote"/>
    <w:basedOn w:val="Normal"/>
    <w:uiPriority w:val="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uiPriority w:val="0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uiPriority w:val="0"/>
    <w:qFormat/>
    <w:pPr/>
    <w:rPr>
      <w:sz w:val="20"/>
    </w:rPr>
  </w:style>
  <w:style w:type="paragraph" w:styleId="TOC31" w:customStyle="1">
    <w:name w:val="TOC 31"/>
    <w:basedOn w:val="Normal"/>
    <w:uiPriority w:val="0"/>
    <w:qFormat/>
    <w:pPr>
      <w:spacing w:before="0" w:after="57"/>
    </w:pPr>
    <w:rPr/>
  </w:style>
  <w:style w:type="paragraph" w:styleId="TOC41" w:customStyle="1">
    <w:name w:val="TOC 41"/>
    <w:basedOn w:val="Normal"/>
    <w:uiPriority w:val="0"/>
    <w:qFormat/>
    <w:pPr>
      <w:spacing w:before="0" w:after="57"/>
    </w:pPr>
    <w:rPr/>
  </w:style>
  <w:style w:type="paragraph" w:styleId="TOC51" w:customStyle="1">
    <w:name w:val="TOC 51"/>
    <w:basedOn w:val="Normal"/>
    <w:uiPriority w:val="0"/>
    <w:qFormat/>
    <w:pPr>
      <w:spacing w:before="0" w:after="57"/>
    </w:pPr>
    <w:rPr/>
  </w:style>
  <w:style w:type="paragraph" w:styleId="TOC61" w:customStyle="1">
    <w:name w:val="TOC 61"/>
    <w:basedOn w:val="Normal"/>
    <w:uiPriority w:val="0"/>
    <w:qFormat/>
    <w:pPr>
      <w:spacing w:before="0" w:after="57"/>
    </w:pPr>
    <w:rPr/>
  </w:style>
  <w:style w:type="paragraph" w:styleId="TOC71" w:customStyle="1">
    <w:name w:val="TOC 71"/>
    <w:basedOn w:val="Normal"/>
    <w:uiPriority w:val="0"/>
    <w:qFormat/>
    <w:pPr>
      <w:spacing w:before="0" w:after="57"/>
    </w:pPr>
    <w:rPr/>
  </w:style>
  <w:style w:type="paragraph" w:styleId="TOC81" w:customStyle="1">
    <w:name w:val="TOC 81"/>
    <w:basedOn w:val="Normal"/>
    <w:uiPriority w:val="0"/>
    <w:qFormat/>
    <w:pPr>
      <w:spacing w:before="0" w:after="57"/>
    </w:pPr>
    <w:rPr/>
  </w:style>
  <w:style w:type="paragraph" w:styleId="TOC91" w:customStyle="1">
    <w:name w:val="TOC 91"/>
    <w:basedOn w:val="Normal"/>
    <w:uiPriority w:val="0"/>
    <w:qFormat/>
    <w:pPr>
      <w:spacing w:before="0" w:after="57"/>
    </w:pPr>
    <w:rPr/>
  </w:style>
  <w:style w:type="paragraph" w:styleId="indexheading1" w:customStyle="1">
    <w:name w:val="index heading1"/>
    <w:basedOn w:val="Style15"/>
    <w:uiPriority w:val="0"/>
    <w:qFormat/>
    <w:pPr/>
    <w:rPr/>
  </w:style>
  <w:style w:type="paragraph" w:styleId="14" w:customStyle="1">
    <w:name w:val="索引标题1"/>
    <w:basedOn w:val="Style15"/>
    <w:uiPriority w:val="0"/>
    <w:qFormat/>
    <w:pPr/>
    <w:rPr/>
  </w:style>
  <w:style w:type="paragraph" w:styleId="TOC12" w:customStyle="1">
    <w:name w:val="TOC 标题1"/>
    <w:uiPriority w:val="0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uiPriority w:val="0"/>
    <w:qFormat/>
    <w:pPr/>
    <w:rPr/>
  </w:style>
  <w:style w:type="paragraph" w:styleId="caption11" w:customStyle="1">
    <w:name w:val="caption1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6" w:customStyle="1">
    <w:name w:val="页脚1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uiPriority w:val="0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TOCHeading" w:customStyle="1">
    <w:name w:val="TOC Heading"/>
    <w:basedOn w:val="IndexHeading"/>
    <w:uiPriority w:val="0"/>
    <w:qFormat/>
    <w:pPr/>
    <w:rPr/>
  </w:style>
  <w:style w:type="table" w:default="1" w:styleId="17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LibreOffice/25.2.4.3$Windows_X86_64 LibreOffice_project/33e196637044ead23f5c3226cde09b47731f7e27</Application>
  <AppVersion>15.0000</AppVersion>
  <Pages>19</Pages>
  <Words>20538</Words>
  <Characters>20613</Characters>
  <CharactersWithSpaces>20640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2025-08-02T20:26:25Z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