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user1"/>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5</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8</w:t>
            </w:r>
          </w:hyperlink>
        </w:p>
        <w:p>
          <w:pPr>
            <w:pStyle w:val="TOC1"/>
            <w:tabs>
              <w:tab w:val="clear" w:pos="9740"/>
              <w:tab w:val="right" w:pos="9739" w:leader="dot"/>
            </w:tabs>
            <w:rPr/>
          </w:pPr>
          <w:hyperlink w:anchor="__RefHeading___Toc2316_1773610119">
            <w:r>
              <w:rPr>
                <w:rStyle w:val="Style11"/>
              </w:rPr>
              <w:t>飞箝</w:t>
            </w:r>
            <w:r>
              <w:rPr>
                <w:rStyle w:val="Style11"/>
              </w:rPr>
              <w:tab/>
              <w:t>9</w:t>
            </w:r>
          </w:hyperlink>
        </w:p>
        <w:p>
          <w:pPr>
            <w:pStyle w:val="TOC1"/>
            <w:tabs>
              <w:tab w:val="clear" w:pos="9740"/>
              <w:tab w:val="right" w:pos="9739" w:leader="dot"/>
            </w:tabs>
            <w:rPr/>
          </w:pPr>
          <w:hyperlink w:anchor="__RefHeading___Toc2318_1773610119">
            <w:r>
              <w:rPr>
                <w:rStyle w:val="Style11"/>
              </w:rPr>
              <w:t>忤合</w:t>
            </w:r>
            <w:r>
              <w:rPr>
                <w:rStyle w:val="Style11"/>
              </w:rPr>
              <w:tab/>
              <w:t>10</w:t>
            </w:r>
          </w:hyperlink>
        </w:p>
        <w:p>
          <w:pPr>
            <w:pStyle w:val="TOC1"/>
            <w:tabs>
              <w:tab w:val="clear" w:pos="9740"/>
              <w:tab w:val="right" w:pos="9739" w:leader="dot"/>
            </w:tabs>
            <w:rPr/>
          </w:pPr>
          <w:hyperlink w:anchor="__RefHeading___Toc2320_1773610119">
            <w:r>
              <w:rPr>
                <w:rStyle w:val="Style11"/>
              </w:rPr>
              <w:t>揣篇</w:t>
            </w:r>
            <w:r>
              <w:rPr>
                <w:rStyle w:val="Style11"/>
              </w:rPr>
              <w:tab/>
              <w:t>11</w:t>
            </w:r>
          </w:hyperlink>
        </w:p>
        <w:p>
          <w:pPr>
            <w:pStyle w:val="TOC1"/>
            <w:tabs>
              <w:tab w:val="clear" w:pos="9740"/>
              <w:tab w:val="right" w:pos="9739" w:leader="dot"/>
            </w:tabs>
            <w:rPr/>
          </w:pPr>
          <w:hyperlink w:anchor="__RefHeading___Toc2322_1773610119">
            <w:r>
              <w:rPr>
                <w:rStyle w:val="Style11"/>
              </w:rPr>
              <w:t>摩篇</w:t>
            </w:r>
            <w:r>
              <w:rPr>
                <w:rStyle w:val="Style11"/>
              </w:rPr>
              <w:tab/>
              <w:t>12</w:t>
            </w:r>
          </w:hyperlink>
        </w:p>
        <w:p>
          <w:pPr>
            <w:pStyle w:val="TOC1"/>
            <w:tabs>
              <w:tab w:val="clear" w:pos="9740"/>
              <w:tab w:val="right" w:pos="9739" w:leader="dot"/>
            </w:tabs>
            <w:rPr/>
          </w:pPr>
          <w:hyperlink w:anchor="__RefHeading___Toc2324_1773610119">
            <w:r>
              <w:rPr>
                <w:rStyle w:val="Style11"/>
              </w:rPr>
              <w:t>权篇</w:t>
            </w:r>
            <w:r>
              <w:rPr>
                <w:rStyle w:val="Style11"/>
              </w:rPr>
              <w:tab/>
              <w:t>14</w:t>
            </w:r>
          </w:hyperlink>
        </w:p>
        <w:p>
          <w:pPr>
            <w:pStyle w:val="TOC1"/>
            <w:tabs>
              <w:tab w:val="clear" w:pos="9740"/>
              <w:tab w:val="right" w:pos="9739" w:leader="dot"/>
            </w:tabs>
            <w:rPr/>
          </w:pPr>
          <w:hyperlink w:anchor="__RefHeading___Toc2326_1773610119">
            <w:r>
              <w:rPr>
                <w:rStyle w:val="Style11"/>
              </w:rPr>
              <w:t>谋篇</w:t>
            </w:r>
            <w:r>
              <w:rPr>
                <w:rStyle w:val="Style11"/>
              </w:rPr>
              <w:tab/>
              <w:t>15</w:t>
            </w:r>
          </w:hyperlink>
        </w:p>
        <w:p>
          <w:pPr>
            <w:pStyle w:val="TOC1"/>
            <w:tabs>
              <w:tab w:val="clear" w:pos="9740"/>
              <w:tab w:val="right" w:pos="9739" w:leader="dot"/>
            </w:tabs>
            <w:rPr/>
          </w:pPr>
          <w:hyperlink w:anchor="__RefHeading___Toc2328_1773610119">
            <w:r>
              <w:rPr>
                <w:rStyle w:val="Style11"/>
              </w:rPr>
              <w:t>决篇</w:t>
            </w:r>
            <w:r>
              <w:rPr>
                <w:rStyle w:val="Style11"/>
              </w:rPr>
              <w:tab/>
              <w:t>17</w:t>
            </w:r>
          </w:hyperlink>
        </w:p>
        <w:p>
          <w:pPr>
            <w:pStyle w:val="TOC1"/>
            <w:tabs>
              <w:tab w:val="clear" w:pos="9740"/>
              <w:tab w:val="right" w:pos="9739" w:leader="dot"/>
            </w:tabs>
            <w:rPr/>
          </w:pPr>
          <w:hyperlink w:anchor="__RefHeading___Toc2330_1773610119">
            <w:r>
              <w:rPr>
                <w:rStyle w:val="Style11"/>
              </w:rPr>
              <w:t>符言</w:t>
            </w:r>
            <w:r>
              <w:rPr>
                <w:rStyle w:val="Style11"/>
              </w:rPr>
              <w:tab/>
              <w:t>18</w:t>
            </w:r>
          </w:hyperlink>
        </w:p>
        <w:p>
          <w:pPr>
            <w:pStyle w:val="TOC1"/>
            <w:tabs>
              <w:tab w:val="clear" w:pos="9740"/>
              <w:tab w:val="right" w:pos="9739" w:leader="dot"/>
            </w:tabs>
            <w:rPr/>
          </w:pPr>
          <w:hyperlink w:anchor="__RefHeading___Toc2332_1773610119">
            <w:r>
              <w:rPr>
                <w:rStyle w:val="Style11"/>
              </w:rPr>
              <w:t>转丸</w:t>
            </w:r>
            <w:r>
              <w:rPr>
                <w:rStyle w:val="Style11"/>
              </w:rPr>
              <w:tab/>
              <w:t>19</w:t>
            </w:r>
          </w:hyperlink>
        </w:p>
        <w:p>
          <w:pPr>
            <w:pStyle w:val="TOC1"/>
            <w:tabs>
              <w:tab w:val="clear" w:pos="9740"/>
              <w:tab w:val="right" w:pos="9739" w:leader="dot"/>
            </w:tabs>
            <w:rPr/>
          </w:pPr>
          <w:hyperlink w:anchor="__RefHeading___Toc2334_1773610119">
            <w:r>
              <w:rPr>
                <w:rStyle w:val="Style11"/>
              </w:rPr>
              <w:t>却乱</w:t>
            </w:r>
            <w:r>
              <w:rPr>
                <w:rStyle w:val="Style11"/>
              </w:rPr>
              <w:tab/>
              <w:t>20</w:t>
            </w:r>
          </w:hyperlink>
        </w:p>
        <w:p>
          <w:pPr>
            <w:pStyle w:val="TOC1"/>
            <w:tabs>
              <w:tab w:val="clear" w:pos="9740"/>
              <w:tab w:val="right" w:pos="9739" w:leader="dot"/>
            </w:tabs>
            <w:rPr/>
          </w:pPr>
          <w:hyperlink w:anchor="__RefHeading___Toc2336_1773610119">
            <w:r>
              <w:rPr>
                <w:rStyle w:val="Style11"/>
              </w:rPr>
              <w:t>盛神法五龙</w:t>
            </w:r>
            <w:r>
              <w:rPr>
                <w:rStyle w:val="Style11"/>
              </w:rPr>
              <w:tab/>
              <w:t>21</w:t>
            </w:r>
          </w:hyperlink>
        </w:p>
        <w:p>
          <w:pPr>
            <w:pStyle w:val="TOC1"/>
            <w:tabs>
              <w:tab w:val="clear" w:pos="9740"/>
              <w:tab w:val="right" w:pos="9739" w:leader="dot"/>
            </w:tabs>
            <w:rPr/>
          </w:pPr>
          <w:hyperlink w:anchor="__RefHeading___Toc2338_1773610119">
            <w:r>
              <w:rPr>
                <w:rStyle w:val="Style11"/>
              </w:rPr>
              <w:t>养志法灵龟</w:t>
            </w:r>
            <w:r>
              <w:rPr>
                <w:rStyle w:val="Style11"/>
              </w:rPr>
              <w:tab/>
              <w:t>22</w:t>
            </w:r>
          </w:hyperlink>
        </w:p>
        <w:p>
          <w:pPr>
            <w:pStyle w:val="TOC1"/>
            <w:tabs>
              <w:tab w:val="clear" w:pos="9740"/>
              <w:tab w:val="right" w:pos="9739" w:leader="dot"/>
            </w:tabs>
            <w:rPr/>
          </w:pPr>
          <w:hyperlink w:anchor="__RefHeading___Toc2340_1773610119">
            <w:r>
              <w:rPr>
                <w:rStyle w:val="Style11"/>
              </w:rPr>
              <w:t>实意法螣蛇</w:t>
            </w:r>
            <w:r>
              <w:rPr>
                <w:rStyle w:val="Style11"/>
              </w:rPr>
              <w:tab/>
              <w:t>23</w:t>
            </w:r>
          </w:hyperlink>
        </w:p>
        <w:p>
          <w:pPr>
            <w:pStyle w:val="TOC1"/>
            <w:tabs>
              <w:tab w:val="clear" w:pos="9740"/>
              <w:tab w:val="right" w:pos="9739" w:leader="dot"/>
            </w:tabs>
            <w:rPr/>
          </w:pPr>
          <w:hyperlink w:anchor="__RefHeading___Toc2342_1773610119">
            <w:r>
              <w:rPr>
                <w:rStyle w:val="Style11"/>
              </w:rPr>
              <w:t>分威法伏熊</w:t>
            </w:r>
            <w:r>
              <w:rPr>
                <w:rStyle w:val="Style11"/>
              </w:rPr>
              <w:tab/>
              <w:t>24</w:t>
            </w:r>
          </w:hyperlink>
        </w:p>
        <w:p>
          <w:pPr>
            <w:pStyle w:val="TOC1"/>
            <w:tabs>
              <w:tab w:val="clear" w:pos="9740"/>
              <w:tab w:val="right" w:pos="9739" w:leader="dot"/>
            </w:tabs>
            <w:rPr/>
          </w:pPr>
          <w:hyperlink w:anchor="__RefHeading___Toc2344_1773610119">
            <w:r>
              <w:rPr>
                <w:rStyle w:val="Style11"/>
              </w:rPr>
              <w:t>散势法鸷鸟</w:t>
            </w:r>
            <w:r>
              <w:rPr>
                <w:rStyle w:val="Style11"/>
              </w:rPr>
              <w:tab/>
              <w:t>25</w:t>
            </w:r>
          </w:hyperlink>
        </w:p>
        <w:p>
          <w:pPr>
            <w:pStyle w:val="TOC1"/>
            <w:tabs>
              <w:tab w:val="clear" w:pos="9740"/>
              <w:tab w:val="right" w:pos="9739" w:leader="dot"/>
            </w:tabs>
            <w:rPr/>
          </w:pPr>
          <w:hyperlink w:anchor="__RefHeading___Toc2346_1773610119">
            <w:r>
              <w:rPr>
                <w:rStyle w:val="Style11"/>
              </w:rPr>
              <w:t>转圆法猛兽</w:t>
            </w:r>
            <w:r>
              <w:rPr>
                <w:rStyle w:val="Style11"/>
              </w:rPr>
              <w:tab/>
              <w:t>25</w:t>
            </w:r>
          </w:hyperlink>
        </w:p>
        <w:p>
          <w:pPr>
            <w:pStyle w:val="TOC1"/>
            <w:tabs>
              <w:tab w:val="clear" w:pos="9740"/>
              <w:tab w:val="right" w:pos="9739" w:leader="dot"/>
            </w:tabs>
            <w:rPr/>
          </w:pPr>
          <w:hyperlink w:anchor="__RefHeading___Toc2348_1773610119">
            <w:r>
              <w:rPr>
                <w:rStyle w:val="Style11"/>
              </w:rPr>
              <w:t>损兑法灵蓍</w:t>
            </w:r>
            <w:r>
              <w:rPr>
                <w:rStyle w:val="Style11"/>
              </w:rPr>
              <w:tab/>
              <w:t>26</w:t>
            </w:r>
          </w:hyperlink>
        </w:p>
        <w:p>
          <w:pPr>
            <w:pStyle w:val="TOC1"/>
            <w:tabs>
              <w:tab w:val="clear" w:pos="9740"/>
              <w:tab w:val="right" w:pos="9739" w:leader="dot"/>
            </w:tabs>
            <w:rPr/>
          </w:pPr>
          <w:hyperlink w:anchor="__RefHeading___Toc1620_2803666824_%25252">
            <w:r>
              <w:rPr>
                <w:rStyle w:val="Style11"/>
              </w:rPr>
              <w:t>持枢</w:t>
            </w:r>
            <w:r>
              <w:rPr>
                <w:rStyle w:val="Style11"/>
              </w:rPr>
              <w:tab/>
              <w:t>27</w:t>
            </w:r>
          </w:hyperlink>
        </w:p>
        <w:p>
          <w:pPr>
            <w:pStyle w:val="TOC1"/>
            <w:tabs>
              <w:tab w:val="clear" w:pos="9740"/>
              <w:tab w:val="right" w:pos="9739" w:leader="dot"/>
            </w:tabs>
            <w:rPr/>
          </w:pPr>
          <w:hyperlink w:anchor="__RefHeading___Toc1622_2803666824_%25252">
            <w:r>
              <w:rPr>
                <w:rStyle w:val="Style11"/>
              </w:rPr>
              <w:t>中经</w:t>
            </w:r>
            <w:r>
              <w:rPr>
                <w:rStyle w:val="Style11"/>
              </w:rPr>
              <w:tab/>
              <w:t>27</w:t>
            </w:r>
          </w:hyperlink>
          <w:r>
            <w:rPr>
              <w:rStyle w:val="Style11"/>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07271697"/>
      <w:bookmarkStart w:id="2" w:name="_Toc30321428"/>
      <w:bookmarkStart w:id="3" w:name="_Toc47593226"/>
      <w:bookmarkStart w:id="4" w:name="_Toc30321382"/>
      <w:bookmarkStart w:id="5" w:name="_Toc153345581"/>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规律来给万物命名，知晓万物生存和死亡的关键，（他们）筹算万物从开始到终结的发展过程，通晓人的心理，洞见万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世间万物变化无穷，各有不同表现。或表现为阴，或表现为阳，或表现为柔弱，或表现为刚强，或表现为开放，或表现为封闭，或表现为松弛，或表现为紧张。所以圣智之人始终把握事物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7F7F7F"/>
          <w:sz w:val="15"/>
          <w:szCs w:val="15"/>
        </w:rPr>
      </w:pPr>
      <w:r>
        <w:rPr>
          <w:rFonts w:ascii="华文宋体" w:hAnsi="华文宋体" w:eastAsia="华文宋体"/>
          <w:color w:val="7F7F7F"/>
          <w:sz w:val="15"/>
          <w:szCs w:val="15"/>
        </w:rPr>
        <w:t>这贤良与不肖，智慧与愚笨，勇敢与怯懦等方面有着差异。根据每个人的秉性，可以捭（开放引导），也可以阖（封闭压制）；可以擢进，也可以黜退；可以轻贱，也可以敬重，要顺应自然规律进行主导。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表示与对方情况相同，将真实情况隐藏起来是为了考察对方的诚意。想知道可行不可行，就要详究并弄清楚对方的计谋，以便推究双方的异同之处。双方意见有差异时，是离是合都要等待时机，可以顺从对方先按照他的志向去办（自己则适时而动）。倘若想要捭，最重要的是谋划周详；倘若想要阖，最重要的是行事隐秘密。周详和隐秘要求做到不被发现和察觉，并且要与自然规律相契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诚意。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引出对方的相关信息，或者通过“捭”让对方接纳相关信息；“阖”，或者通过“阖”来表示接受对方，或者通过“阖”来表示拒绝对方。捭阖，遵循天地运行的规律。捭阖，通过阴阳消长、四季更替推动万物演化。纵和横，返和出，翻和覆，反与忤，皆源于此道。</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关系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打开心扉，主动说话，这就是阳之道；所谓“阖之”，就是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志向高远者（阳）谈论时以使用涉及上述阳类事物的崇高语言为主；与目光短浅者（阴）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动则进取（如主动行动），阴静则隐藏（如沉默观察）；阳动于外，阴隐于内。阳返还最终成了阴，阴到极点反而变为阳。以阳的方式开展行动的人，靠道德帮助生存；以阴的方式获得宁静的人，靠实力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30321383"/>
      <w:bookmarkStart w:id="8" w:name="_Toc30321429"/>
      <w:bookmarkStart w:id="9" w:name="_Toc153345582"/>
      <w:bookmarkStart w:id="10" w:name="_Toc859951715"/>
      <w:bookmarkStart w:id="11" w:name="_Toc47593227"/>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反观过去，验证将来；反观历史，把握现在；反观对方，知晓自己。动静、虚实的道理，如果不符合于当今现实，就要反过来在前人的历史中探求。事情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他人侃侃而谈，是动；自己沉默倾听，是静。透过对方的话，听他言辞中透露的真实想法；话中有前后矛盾或不合情理的地方，通过反驳和追问来探求其情，从其反应中必定能探求出。言辞可以模仿，事情可以类比；透过象和比的手法，来观察其后要说的话。“象”就是模仿同类的事情，“比”就是类比相似的言辞，以无形的方式求得对方回应；应当用象、比之词引诱对方说话，如果和事情相符，就可以获得对方的实情。应当像张开网捕野兽一样，多设一些网在野兽出没的地方，然后伺机等侯。方法只要符合事情，对方自然会暴露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同类事物的手式来打动对方，以暗合对方思想。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有相同的声音，彼此就会产生呼应；实际和道理一致，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确定方法（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情。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其与人交往时不露声色，而探察情况却又快又准。如同阴或阳，圆或方般明显。在对方形迹未显前，就用圆通的方式来引导对方说出实情；在对方形迹已显后，不妨用方正（已定的方法）的方式来侍奉对方。无论是自己进退还是左右他人，以这种方式去掌握局面。自己不能事先确定方法，就不能正确地主导对方。行事不讲究技巧，是为忘记求得实情丢了规律。自己详细了解情况并且事先确定方法以主导他人，所实施策略不露形迹，让对方摸不着我们的门路，是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30321384"/>
      <w:bookmarkStart w:id="14" w:name="_Toc1644679059"/>
      <w:bookmarkStart w:id="15" w:name="_Toc30321430"/>
      <w:bookmarkStart w:id="16" w:name="_Toc47593228"/>
      <w:bookmarkStart w:id="17" w:name="_Toc153345583"/>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1557920471"/>
      <w:bookmarkStart w:id="20" w:name="_Toc153345584"/>
      <w:bookmarkStart w:id="21" w:name="_Toc47593229"/>
      <w:bookmarkStart w:id="22" w:name="_Toc30321385"/>
      <w:bookmarkStart w:id="23" w:name="_Toc3032143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隐患。如果乱到不可以治理，就采用抵消的方式夺取重塑。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153345585"/>
      <w:bookmarkStart w:id="26" w:name="_Toc47593230"/>
      <w:bookmarkStart w:id="27" w:name="_Toc30321386"/>
      <w:bookmarkStart w:id="28" w:name="_Toc264642135"/>
      <w:bookmarkStart w:id="29" w:name="_Toc30321432"/>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47593231"/>
      <w:bookmarkStart w:id="34" w:name="_Toc1452349820"/>
      <w:bookmarkStart w:id="35" w:name="_Toc30321433"/>
      <w:bookmarkStart w:id="36" w:name="_Toc153345586"/>
      <w:bookmarkStart w:id="37" w:name="_Toc30321387"/>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388"/>
      <w:bookmarkStart w:id="41" w:name="_Toc1401013603"/>
      <w:bookmarkStart w:id="42" w:name="_Toc153345587"/>
      <w:bookmarkStart w:id="43" w:name="_Toc47593232"/>
      <w:bookmarkStart w:id="44" w:name="_Toc30321434"/>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153345588"/>
      <w:bookmarkStart w:id="47" w:name="_Toc30321435"/>
      <w:bookmarkStart w:id="48" w:name="_Toc47593233"/>
      <w:bookmarkStart w:id="49" w:name="_Toc30321389"/>
      <w:bookmarkStart w:id="50" w:name="_Toc710633081"/>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153345589"/>
      <w:bookmarkStart w:id="53" w:name="_Toc30321436"/>
      <w:bookmarkStart w:id="54" w:name="_Toc30321390"/>
      <w:bookmarkStart w:id="55" w:name="_Toc585797414"/>
      <w:bookmarkStart w:id="56" w:name="_Toc47593234"/>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30321437"/>
      <w:bookmarkStart w:id="59" w:name="_Toc30321391"/>
      <w:bookmarkStart w:id="60" w:name="_Toc47593235"/>
      <w:bookmarkStart w:id="61" w:name="_Toc1911504720"/>
      <w:bookmarkStart w:id="62" w:name="_Toc153345590"/>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662898066"/>
      <w:bookmarkStart w:id="65" w:name="_Toc153345591"/>
      <w:bookmarkStart w:id="66" w:name="_Toc30321392"/>
      <w:bookmarkStart w:id="67" w:name="_Toc30321438"/>
      <w:bookmarkStart w:id="68" w:name="_Toc4759323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1459315182"/>
      <w:bookmarkStart w:id="71" w:name="_Toc30321439"/>
      <w:bookmarkStart w:id="72" w:name="_Toc47593237"/>
      <w:bookmarkStart w:id="73" w:name="_Toc153345592"/>
      <w:bookmarkStart w:id="74" w:name="_Toc30321393"/>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1194849932"/>
      <w:bookmarkStart w:id="79" w:name="_Toc153345593"/>
      <w:bookmarkStart w:id="80" w:name="_Toc47593238"/>
      <w:bookmarkStart w:id="81" w:name="_Toc30321394"/>
      <w:bookmarkStart w:id="82" w:name="_Toc30321440"/>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153345594"/>
      <w:bookmarkStart w:id="86" w:name="_Toc30321395"/>
      <w:bookmarkStart w:id="87" w:name="_Toc1178546249"/>
      <w:bookmarkStart w:id="88" w:name="_Toc47593239"/>
      <w:bookmarkStart w:id="89" w:name="_Toc30321441"/>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47593242"/>
      <w:bookmarkStart w:id="92" w:name="_Toc153345597"/>
      <w:bookmarkStart w:id="93" w:name="_Toc715452631"/>
      <w:bookmarkStart w:id="94" w:name="_Toc30321442"/>
      <w:bookmarkStart w:id="95" w:name="_Toc30321396"/>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道立于一，造分天地，化成万物。这里的意思为“对立统一”）</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53345598"/>
      <w:bookmarkStart w:id="100" w:name="_Toc47593243"/>
      <w:bookmarkStart w:id="101" w:name="_Toc30321443"/>
      <w:bookmarkStart w:id="102" w:name="_Toc30321397"/>
      <w:bookmarkStart w:id="103" w:name="_Toc192592109"/>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153345599"/>
      <w:bookmarkStart w:id="106" w:name="_Toc30321398"/>
      <w:bookmarkStart w:id="107" w:name="_Toc30321444"/>
      <w:bookmarkStart w:id="108" w:name="_Toc2022631712"/>
      <w:bookmarkStart w:id="109" w:name="_Toc47593244"/>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47593245"/>
      <w:bookmarkStart w:id="112" w:name="_Toc30321399"/>
      <w:bookmarkStart w:id="113" w:name="_Toc153345600"/>
      <w:bookmarkStart w:id="114" w:name="_Toc1490294709"/>
      <w:bookmarkStart w:id="115" w:name="_Toc303214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1172803545"/>
      <w:bookmarkStart w:id="118" w:name="_Toc30321446"/>
      <w:bookmarkStart w:id="119" w:name="_Toc47593246"/>
      <w:bookmarkStart w:id="120" w:name="_Toc153345601"/>
      <w:bookmarkStart w:id="121" w:name="_Toc30321400"/>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53345602"/>
      <w:bookmarkStart w:id="124" w:name="_Toc30321447"/>
      <w:bookmarkStart w:id="125" w:name="_Toc30321401"/>
      <w:bookmarkStart w:id="126" w:name="_Toc47593247"/>
      <w:bookmarkStart w:id="127" w:name="_Toc1880000984"/>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153345603"/>
      <w:bookmarkStart w:id="130" w:name="_Toc30321448"/>
      <w:bookmarkStart w:id="131" w:name="_Toc958547277"/>
      <w:bookmarkStart w:id="132" w:name="_Toc30321402"/>
      <w:bookmarkStart w:id="133" w:name="_Toc47593248"/>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47593240_副本_1"/>
      <w:bookmarkStart w:id="136" w:name="_Toc30321449"/>
      <w:bookmarkStart w:id="137" w:name="_Toc30321403"/>
      <w:bookmarkStart w:id="138" w:name="_Toc153345595_副本_1"/>
      <w:bookmarkStart w:id="139" w:name="_Toc1406991709"/>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76662972"/>
      <w:bookmarkStart w:id="142" w:name="_Toc153345596_副本_1"/>
      <w:bookmarkStart w:id="143" w:name="_Toc47593241_副本_1"/>
      <w:bookmarkStart w:id="144" w:name="_Toc30321404"/>
      <w:bookmarkStart w:id="145" w:name="_Toc30321450"/>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华文宋体">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name w:val="索引链接 (user)"/>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character" w:styleId="Style11">
    <w:name w:val="索引链接"/>
    <w:qFormat/>
    <w:rPr/>
  </w:style>
  <w:style w:type="paragraph" w:styleId="Style12">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name w:val="索引"/>
    <w:basedOn w:val="Normal"/>
    <w:qFormat/>
    <w:pPr>
      <w:suppressLineNumbers/>
    </w:pPr>
    <w:rPr>
      <w:rFonts w:cs="Lucida Sans"/>
    </w:rPr>
  </w:style>
  <w:style w:type="paragraph" w:styleId="user2">
    <w:name w:val="标题样式 (user)"/>
    <w:basedOn w:val="Normal"/>
    <w:next w:val="BodyText"/>
    <w:qFormat/>
    <w:pPr>
      <w:keepNext w:val="true"/>
      <w:spacing w:before="240" w:after="120"/>
    </w:pPr>
    <w:rPr>
      <w:rFonts w:ascii="Liberation Sans" w:hAnsi="Liberation Sans" w:eastAsia="Noto Sans CJK SC" w:cs="Lucida Sans"/>
      <w:sz w:val="28"/>
      <w:szCs w:val="28"/>
    </w:rPr>
  </w:style>
  <w:style w:type="paragraph" w:styleId="user3">
    <w:name w:val="索引 (user)"/>
    <w:basedOn w:val="Normal"/>
    <w:qFormat/>
    <w:pPr>
      <w:suppressLineNumbers/>
    </w:pPr>
    <w:rPr>
      <w:rFonts w:cs="Lucida Sans"/>
    </w:rPr>
  </w:style>
  <w:style w:type="paragraph" w:styleId="user4">
    <w:name w:val="页眉与页脚 (user)"/>
    <w:basedOn w:val="Normal"/>
    <w:qFormat/>
    <w:pPr/>
    <w:rPr/>
  </w:style>
  <w:style w:type="paragraph" w:styleId="Style14">
    <w:name w:val="页眉与页脚"/>
    <w:basedOn w:val="Normal"/>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945</TotalTime>
  <Application>LibreOffice/25.2.2.2$Windows_X86_64 LibreOffice_project/7370d4be9e3cf6031a51beef54ff3bda878e3fac</Application>
  <AppVersion>15.0000</AppVersion>
  <Pages>29</Pages>
  <Words>37219</Words>
  <Characters>37360</Characters>
  <CharactersWithSpaces>37420</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2025-05-15T12:39:05Z</dcterms:modified>
  <cp:revision>276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