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user1"/>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5</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8</w:t>
            </w:r>
          </w:hyperlink>
        </w:p>
        <w:p>
          <w:pPr>
            <w:pStyle w:val="TOC1"/>
            <w:tabs>
              <w:tab w:val="clear" w:pos="9740"/>
              <w:tab w:val="right" w:pos="9739" w:leader="dot"/>
            </w:tabs>
            <w:rPr/>
          </w:pPr>
          <w:hyperlink w:anchor="__RefHeading___Toc2316_1773610119">
            <w:r>
              <w:rPr>
                <w:rStyle w:val="Style11"/>
              </w:rPr>
              <w:t>飞箝</w:t>
            </w:r>
            <w:r>
              <w:rPr>
                <w:rStyle w:val="Style11"/>
              </w:rPr>
              <w:tab/>
              <w:t>9</w:t>
            </w:r>
          </w:hyperlink>
        </w:p>
        <w:p>
          <w:pPr>
            <w:pStyle w:val="TOC1"/>
            <w:tabs>
              <w:tab w:val="clear" w:pos="9740"/>
              <w:tab w:val="right" w:pos="9739" w:leader="dot"/>
            </w:tabs>
            <w:rPr/>
          </w:pPr>
          <w:hyperlink w:anchor="__RefHeading___Toc2318_1773610119">
            <w:r>
              <w:rPr>
                <w:rStyle w:val="Style11"/>
              </w:rPr>
              <w:t>忤合</w:t>
            </w:r>
            <w:r>
              <w:rPr>
                <w:rStyle w:val="Style11"/>
              </w:rPr>
              <w:tab/>
              <w:t>10</w:t>
            </w:r>
          </w:hyperlink>
        </w:p>
        <w:p>
          <w:pPr>
            <w:pStyle w:val="TOC1"/>
            <w:tabs>
              <w:tab w:val="clear" w:pos="9740"/>
              <w:tab w:val="right" w:pos="9739" w:leader="dot"/>
            </w:tabs>
            <w:rPr/>
          </w:pPr>
          <w:hyperlink w:anchor="__RefHeading___Toc2320_1773610119">
            <w:r>
              <w:rPr>
                <w:rStyle w:val="Style11"/>
              </w:rPr>
              <w:t>揣篇</w:t>
            </w:r>
            <w:r>
              <w:rPr>
                <w:rStyle w:val="Style11"/>
              </w:rPr>
              <w:tab/>
              <w:t>11</w:t>
            </w:r>
          </w:hyperlink>
        </w:p>
        <w:p>
          <w:pPr>
            <w:pStyle w:val="TOC1"/>
            <w:tabs>
              <w:tab w:val="clear" w:pos="9740"/>
              <w:tab w:val="right" w:pos="9739" w:leader="dot"/>
            </w:tabs>
            <w:rPr/>
          </w:pPr>
          <w:hyperlink w:anchor="__RefHeading___Toc2322_1773610119">
            <w:r>
              <w:rPr>
                <w:rStyle w:val="Style11"/>
              </w:rPr>
              <w:t>摩篇</w:t>
            </w:r>
            <w:r>
              <w:rPr>
                <w:rStyle w:val="Style11"/>
              </w:rPr>
              <w:tab/>
              <w:t>12</w:t>
            </w:r>
          </w:hyperlink>
        </w:p>
        <w:p>
          <w:pPr>
            <w:pStyle w:val="TOC1"/>
            <w:tabs>
              <w:tab w:val="clear" w:pos="9740"/>
              <w:tab w:val="right" w:pos="9739" w:leader="dot"/>
            </w:tabs>
            <w:rPr/>
          </w:pPr>
          <w:hyperlink w:anchor="__RefHeading___Toc2324_1773610119">
            <w:r>
              <w:rPr>
                <w:rStyle w:val="Style11"/>
              </w:rPr>
              <w:t>权篇</w:t>
            </w:r>
            <w:r>
              <w:rPr>
                <w:rStyle w:val="Style11"/>
              </w:rPr>
              <w:tab/>
              <w:t>14</w:t>
            </w:r>
          </w:hyperlink>
        </w:p>
        <w:p>
          <w:pPr>
            <w:pStyle w:val="TOC1"/>
            <w:tabs>
              <w:tab w:val="clear" w:pos="9740"/>
              <w:tab w:val="right" w:pos="9739" w:leader="dot"/>
            </w:tabs>
            <w:rPr/>
          </w:pPr>
          <w:hyperlink w:anchor="__RefHeading___Toc2326_1773610119">
            <w:r>
              <w:rPr>
                <w:rStyle w:val="Style11"/>
              </w:rPr>
              <w:t>谋篇</w:t>
            </w:r>
            <w:r>
              <w:rPr>
                <w:rStyle w:val="Style11"/>
              </w:rPr>
              <w:tab/>
              <w:t>15</w:t>
            </w:r>
          </w:hyperlink>
        </w:p>
        <w:p>
          <w:pPr>
            <w:pStyle w:val="TOC1"/>
            <w:tabs>
              <w:tab w:val="clear" w:pos="9740"/>
              <w:tab w:val="right" w:pos="9739" w:leader="dot"/>
            </w:tabs>
            <w:rPr/>
          </w:pPr>
          <w:hyperlink w:anchor="__RefHeading___Toc2328_1773610119">
            <w:r>
              <w:rPr>
                <w:rStyle w:val="Style11"/>
              </w:rPr>
              <w:t>决篇</w:t>
            </w:r>
            <w:r>
              <w:rPr>
                <w:rStyle w:val="Style11"/>
              </w:rPr>
              <w:tab/>
              <w:t>17</w:t>
            </w:r>
          </w:hyperlink>
        </w:p>
        <w:p>
          <w:pPr>
            <w:pStyle w:val="TOC1"/>
            <w:tabs>
              <w:tab w:val="clear" w:pos="9740"/>
              <w:tab w:val="right" w:pos="9739" w:leader="dot"/>
            </w:tabs>
            <w:rPr/>
          </w:pPr>
          <w:hyperlink w:anchor="__RefHeading___Toc2330_1773610119">
            <w:r>
              <w:rPr>
                <w:rStyle w:val="Style11"/>
              </w:rPr>
              <w:t>符言</w:t>
            </w:r>
            <w:r>
              <w:rPr>
                <w:rStyle w:val="Style11"/>
              </w:rPr>
              <w:tab/>
              <w:t>18</w:t>
            </w:r>
          </w:hyperlink>
        </w:p>
        <w:p>
          <w:pPr>
            <w:pStyle w:val="TOC1"/>
            <w:tabs>
              <w:tab w:val="clear" w:pos="9740"/>
              <w:tab w:val="right" w:pos="9739" w:leader="dot"/>
            </w:tabs>
            <w:rPr/>
          </w:pPr>
          <w:hyperlink w:anchor="__RefHeading___Toc2332_1773610119">
            <w:r>
              <w:rPr>
                <w:rStyle w:val="Style11"/>
              </w:rPr>
              <w:t>转丸</w:t>
            </w:r>
            <w:r>
              <w:rPr>
                <w:rStyle w:val="Style11"/>
              </w:rPr>
              <w:tab/>
              <w:t>19</w:t>
            </w:r>
          </w:hyperlink>
        </w:p>
        <w:p>
          <w:pPr>
            <w:pStyle w:val="TOC1"/>
            <w:tabs>
              <w:tab w:val="clear" w:pos="9740"/>
              <w:tab w:val="right" w:pos="9739" w:leader="dot"/>
            </w:tabs>
            <w:rPr/>
          </w:pPr>
          <w:hyperlink w:anchor="__RefHeading___Toc2334_1773610119">
            <w:r>
              <w:rPr>
                <w:rStyle w:val="Style11"/>
              </w:rPr>
              <w:t>却乱</w:t>
            </w:r>
            <w:r>
              <w:rPr>
                <w:rStyle w:val="Style11"/>
              </w:rPr>
              <w:tab/>
              <w:t>20</w:t>
            </w:r>
          </w:hyperlink>
        </w:p>
        <w:p>
          <w:pPr>
            <w:pStyle w:val="TOC1"/>
            <w:tabs>
              <w:tab w:val="clear" w:pos="9740"/>
              <w:tab w:val="right" w:pos="9739" w:leader="dot"/>
            </w:tabs>
            <w:rPr/>
          </w:pPr>
          <w:hyperlink w:anchor="__RefHeading___Toc2336_1773610119">
            <w:r>
              <w:rPr>
                <w:rStyle w:val="Style11"/>
              </w:rPr>
              <w:t>盛神法五龙</w:t>
            </w:r>
            <w:r>
              <w:rPr>
                <w:rStyle w:val="Style11"/>
              </w:rPr>
              <w:tab/>
              <w:t>21</w:t>
            </w:r>
          </w:hyperlink>
        </w:p>
        <w:p>
          <w:pPr>
            <w:pStyle w:val="TOC1"/>
            <w:tabs>
              <w:tab w:val="clear" w:pos="9740"/>
              <w:tab w:val="right" w:pos="9739" w:leader="dot"/>
            </w:tabs>
            <w:rPr/>
          </w:pPr>
          <w:hyperlink w:anchor="__RefHeading___Toc2338_1773610119">
            <w:r>
              <w:rPr>
                <w:rStyle w:val="Style11"/>
              </w:rPr>
              <w:t>养志法灵龟</w:t>
            </w:r>
            <w:r>
              <w:rPr>
                <w:rStyle w:val="Style11"/>
              </w:rPr>
              <w:tab/>
              <w:t>22</w:t>
            </w:r>
          </w:hyperlink>
        </w:p>
        <w:p>
          <w:pPr>
            <w:pStyle w:val="TOC1"/>
            <w:tabs>
              <w:tab w:val="clear" w:pos="9740"/>
              <w:tab w:val="right" w:pos="9739" w:leader="dot"/>
            </w:tabs>
            <w:rPr/>
          </w:pPr>
          <w:hyperlink w:anchor="__RefHeading___Toc2340_1773610119">
            <w:r>
              <w:rPr>
                <w:rStyle w:val="Style11"/>
              </w:rPr>
              <w:t>实意法螣蛇</w:t>
            </w:r>
            <w:r>
              <w:rPr>
                <w:rStyle w:val="Style11"/>
              </w:rPr>
              <w:tab/>
              <w:t>23</w:t>
            </w:r>
          </w:hyperlink>
        </w:p>
        <w:p>
          <w:pPr>
            <w:pStyle w:val="TOC1"/>
            <w:tabs>
              <w:tab w:val="clear" w:pos="9740"/>
              <w:tab w:val="right" w:pos="9739" w:leader="dot"/>
            </w:tabs>
            <w:rPr/>
          </w:pPr>
          <w:hyperlink w:anchor="__RefHeading___Toc2342_1773610119">
            <w:r>
              <w:rPr>
                <w:rStyle w:val="Style11"/>
              </w:rPr>
              <w:t>分威法伏熊</w:t>
            </w:r>
            <w:r>
              <w:rPr>
                <w:rStyle w:val="Style11"/>
              </w:rPr>
              <w:tab/>
              <w:t>24</w:t>
            </w:r>
          </w:hyperlink>
        </w:p>
        <w:p>
          <w:pPr>
            <w:pStyle w:val="TOC1"/>
            <w:tabs>
              <w:tab w:val="clear" w:pos="9740"/>
              <w:tab w:val="right" w:pos="9739" w:leader="dot"/>
            </w:tabs>
            <w:rPr/>
          </w:pPr>
          <w:hyperlink w:anchor="__RefHeading___Toc2344_1773610119">
            <w:r>
              <w:rPr>
                <w:rStyle w:val="Style11"/>
              </w:rPr>
              <w:t>散势法鸷鸟</w:t>
            </w:r>
            <w:r>
              <w:rPr>
                <w:rStyle w:val="Style11"/>
              </w:rPr>
              <w:tab/>
              <w:t>25</w:t>
            </w:r>
          </w:hyperlink>
        </w:p>
        <w:p>
          <w:pPr>
            <w:pStyle w:val="TOC1"/>
            <w:tabs>
              <w:tab w:val="clear" w:pos="9740"/>
              <w:tab w:val="right" w:pos="9739" w:leader="dot"/>
            </w:tabs>
            <w:rPr/>
          </w:pPr>
          <w:hyperlink w:anchor="__RefHeading___Toc2346_1773610119">
            <w:r>
              <w:rPr>
                <w:rStyle w:val="Style11"/>
              </w:rPr>
              <w:t>转圆法猛兽</w:t>
            </w:r>
            <w:r>
              <w:rPr>
                <w:rStyle w:val="Style11"/>
              </w:rPr>
              <w:tab/>
              <w:t>25</w:t>
            </w:r>
          </w:hyperlink>
        </w:p>
        <w:p>
          <w:pPr>
            <w:pStyle w:val="TOC1"/>
            <w:tabs>
              <w:tab w:val="clear" w:pos="9740"/>
              <w:tab w:val="right" w:pos="9739" w:leader="dot"/>
            </w:tabs>
            <w:rPr/>
          </w:pPr>
          <w:hyperlink w:anchor="__RefHeading___Toc2348_1773610119">
            <w:r>
              <w:rPr>
                <w:rStyle w:val="Style11"/>
              </w:rPr>
              <w:t>损兑法灵蓍</w:t>
            </w:r>
            <w:r>
              <w:rPr>
                <w:rStyle w:val="Style11"/>
              </w:rPr>
              <w:tab/>
              <w:t>26</w:t>
            </w:r>
          </w:hyperlink>
        </w:p>
        <w:p>
          <w:pPr>
            <w:pStyle w:val="TOC1"/>
            <w:tabs>
              <w:tab w:val="clear" w:pos="9740"/>
              <w:tab w:val="right" w:pos="9739" w:leader="dot"/>
            </w:tabs>
            <w:rPr/>
          </w:pPr>
          <w:hyperlink w:anchor="__RefHeading___Toc1620_2803666824_%25252">
            <w:r>
              <w:rPr>
                <w:rStyle w:val="Style11"/>
              </w:rPr>
              <w:t>持枢</w:t>
            </w:r>
            <w:r>
              <w:rPr>
                <w:rStyle w:val="Style11"/>
              </w:rPr>
              <w:tab/>
              <w:t>27</w:t>
            </w:r>
          </w:hyperlink>
        </w:p>
        <w:p>
          <w:pPr>
            <w:pStyle w:val="TOC1"/>
            <w:tabs>
              <w:tab w:val="clear" w:pos="9740"/>
              <w:tab w:val="right" w:pos="9739" w:leader="dot"/>
            </w:tabs>
            <w:rPr/>
          </w:pPr>
          <w:hyperlink w:anchor="__RefHeading___Toc1622_2803666824_%25252">
            <w:r>
              <w:rPr>
                <w:rStyle w:val="Style11"/>
              </w:rPr>
              <w:t>中经</w:t>
            </w:r>
            <w:r>
              <w:rPr>
                <w:rStyle w:val="Style11"/>
              </w:rPr>
              <w:tab/>
              <w:t>27</w:t>
            </w:r>
          </w:hyperlink>
          <w:r>
            <w:rPr>
              <w:rStyle w:val="Style11"/>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53345581"/>
      <w:bookmarkStart w:id="2" w:name="_Toc30321382"/>
      <w:bookmarkStart w:id="3" w:name="_Toc47593226"/>
      <w:bookmarkStart w:id="4" w:name="_Toc30321428"/>
      <w:bookmarkStart w:id="5" w:name="_Toc107271697"/>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每个人的秉性特点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取得对方的信任，将真实情况隐藏起来是为了考察对方的诚意。想知道可行不可行，就要详究并弄清楚对方的计谋，以便推究双方的异同之处。双方意见有差异时，是离是合都要等待时机，可以顺从对方先按照他的志向去办（自己则适时而动）。假若想要捭，最重要的是周详；假若想要阖，最重要的是缜密。周详和缜密要求做到密不透风、不被发现，并且要与道（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47593227"/>
      <w:bookmarkStart w:id="8" w:name="_Toc859951715"/>
      <w:bookmarkStart w:id="9" w:name="_Toc153345582"/>
      <w:bookmarkStart w:id="10" w:name="_Toc30321429"/>
      <w:bookmarkStart w:id="11" w:name="_Toc30321383"/>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话中透露的真实想法；话中有前后矛盾或不合情理的地方，通过反驳和追问来探求其情，从其反应中必定能探求出。说话可以模仿，事物可以类比；透过象和比的手法，来观察其后要说的话。“象”就是模仿事物，“比”就是用同类的言辞来做类比。采用象、比手法皆不直说，可以在无形之中获得对方回应。用象、比之词引诱对方说话，如果和现实相符，可以获知对方的实情。其像张开网捕野兽一样，在野兽出没的地方多设一些网，伺机等侯着野兽落网。针对对方使用的方法只要合事理，对方自然会暴说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的手法来打动对方，是言辞暗合对方内心的想法，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声音相同，彼此就会产生共鸣；双方看法一致，就会心理契合，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无论用于阴或阳的情况，圆或方的事物，都可以得心应手。在对方形迹未显前，就用圆通的方式来引导对方说出实情；在对方形迹已显后，不妨用方正（已定的原则）的方式来对待对方。作为君主而言，无论提升还是罢黜属下，都可以用这种方式去掌握对方。假如事先没有原则，不能确定方法，就无法驾驭对方。做事不先准备，就是忽略了得情的规律。先确定原则和方法，再去管理对方，所实施策略不露形迹，让对方摸不透、抓不着我们的门路，这样的统治者或管理者可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153345583"/>
      <w:bookmarkStart w:id="14" w:name="_Toc47593228"/>
      <w:bookmarkStart w:id="15" w:name="_Toc30321430"/>
      <w:bookmarkStart w:id="16" w:name="_Toc1644679059"/>
      <w:bookmarkStart w:id="17" w:name="_Toc30321384"/>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30321431"/>
      <w:bookmarkStart w:id="20" w:name="_Toc30321385"/>
      <w:bookmarkStart w:id="21" w:name="_Toc47593229"/>
      <w:bookmarkStart w:id="22" w:name="_Toc153345584"/>
      <w:bookmarkStart w:id="23" w:name="_Toc155792047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30321432"/>
      <w:bookmarkStart w:id="26" w:name="_Toc264642135"/>
      <w:bookmarkStart w:id="27" w:name="_Toc30321386"/>
      <w:bookmarkStart w:id="28" w:name="_Toc47593230"/>
      <w:bookmarkStart w:id="29" w:name="_Toc153345585"/>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30321387"/>
      <w:bookmarkStart w:id="34" w:name="_Toc153345586"/>
      <w:bookmarkStart w:id="35" w:name="_Toc30321433"/>
      <w:bookmarkStart w:id="36" w:name="_Toc1452349820"/>
      <w:bookmarkStart w:id="37" w:name="_Toc47593231"/>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434"/>
      <w:bookmarkStart w:id="41" w:name="_Toc47593232"/>
      <w:bookmarkStart w:id="42" w:name="_Toc153345587"/>
      <w:bookmarkStart w:id="43" w:name="_Toc1401013603"/>
      <w:bookmarkStart w:id="44" w:name="_Toc30321388"/>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710633081"/>
      <w:bookmarkStart w:id="47" w:name="_Toc30321389"/>
      <w:bookmarkStart w:id="48" w:name="_Toc47593233"/>
      <w:bookmarkStart w:id="49" w:name="_Toc30321435"/>
      <w:bookmarkStart w:id="50" w:name="_Toc153345588"/>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47593234"/>
      <w:bookmarkStart w:id="53" w:name="_Toc585797414"/>
      <w:bookmarkStart w:id="54" w:name="_Toc30321390"/>
      <w:bookmarkStart w:id="55" w:name="_Toc30321436"/>
      <w:bookmarkStart w:id="56" w:name="_Toc153345589"/>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153345590"/>
      <w:bookmarkStart w:id="59" w:name="_Toc1911504720"/>
      <w:bookmarkStart w:id="60" w:name="_Toc47593235"/>
      <w:bookmarkStart w:id="61" w:name="_Toc30321391"/>
      <w:bookmarkStart w:id="62" w:name="_Toc30321437"/>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47593236"/>
      <w:bookmarkStart w:id="65" w:name="_Toc30321438"/>
      <w:bookmarkStart w:id="66" w:name="_Toc30321392"/>
      <w:bookmarkStart w:id="67" w:name="_Toc153345591"/>
      <w:bookmarkStart w:id="68" w:name="_Toc66289806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30321393"/>
      <w:bookmarkStart w:id="71" w:name="_Toc153345592"/>
      <w:bookmarkStart w:id="72" w:name="_Toc47593237"/>
      <w:bookmarkStart w:id="73" w:name="_Toc30321439"/>
      <w:bookmarkStart w:id="74" w:name="_Toc1459315182"/>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安详、从容、端正、沉静，柔和有礼且重视安定自身，和善地与人交往并且不同他人相争，做到虚心、志向平和，对待事情能够中正。以上帮助君主居君位。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法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治理，治理产生于名分和实际中所包含的恩德，恩德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30321440"/>
      <w:bookmarkStart w:id="79" w:name="_Toc30321394"/>
      <w:bookmarkStart w:id="80" w:name="_Toc47593238"/>
      <w:bookmarkStart w:id="81" w:name="_Toc153345593"/>
      <w:bookmarkStart w:id="82" w:name="_Toc1194849932"/>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（机智巧妙）</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转丸的运用，圣智之人隐逸之。大概是因为人情与原理、顺境与逆境的变化过程中，机智巧妙寄托于无形。然而想要改变的人多，成功克服困难的人很少，所以圣智之人没有话说了。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30321441"/>
      <w:bookmarkStart w:id="86" w:name="_Toc47593239"/>
      <w:bookmarkStart w:id="87" w:name="_Toc1178546249"/>
      <w:bookmarkStart w:id="88" w:name="_Toc30321395"/>
      <w:bookmarkStart w:id="89" w:name="_Toc153345594"/>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30321396"/>
      <w:bookmarkStart w:id="92" w:name="_Toc30321442"/>
      <w:bookmarkStart w:id="93" w:name="_Toc715452631"/>
      <w:bookmarkStart w:id="94" w:name="_Toc153345597"/>
      <w:bookmarkStart w:id="95" w:name="_Toc47593242"/>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道立于一，造分天地，化成万物。这里的意思为“统一、和合”）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92592109"/>
      <w:bookmarkStart w:id="100" w:name="_Toc30321397"/>
      <w:bookmarkStart w:id="101" w:name="_Toc30321443"/>
      <w:bookmarkStart w:id="102" w:name="_Toc47593243"/>
      <w:bookmarkStart w:id="103" w:name="_Toc153345598"/>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47593244"/>
      <w:bookmarkStart w:id="106" w:name="_Toc2022631712"/>
      <w:bookmarkStart w:id="107" w:name="_Toc30321444"/>
      <w:bookmarkStart w:id="108" w:name="_Toc30321398"/>
      <w:bookmarkStart w:id="109" w:name="_Toc153345599"/>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30321445"/>
      <w:bookmarkStart w:id="112" w:name="_Toc1490294709"/>
      <w:bookmarkStart w:id="113" w:name="_Toc153345600"/>
      <w:bookmarkStart w:id="114" w:name="_Toc30321399"/>
      <w:bookmarkStart w:id="115" w:name="_Toc475932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30321400"/>
      <w:bookmarkStart w:id="118" w:name="_Toc153345601"/>
      <w:bookmarkStart w:id="119" w:name="_Toc47593246"/>
      <w:bookmarkStart w:id="120" w:name="_Toc30321446"/>
      <w:bookmarkStart w:id="121" w:name="_Toc1172803545"/>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880000984"/>
      <w:bookmarkStart w:id="124" w:name="_Toc47593247"/>
      <w:bookmarkStart w:id="125" w:name="_Toc30321401"/>
      <w:bookmarkStart w:id="126" w:name="_Toc30321447"/>
      <w:bookmarkStart w:id="127" w:name="_Toc153345602"/>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47593248"/>
      <w:bookmarkStart w:id="130" w:name="_Toc30321402"/>
      <w:bookmarkStart w:id="131" w:name="_Toc958547277"/>
      <w:bookmarkStart w:id="132" w:name="_Toc30321448"/>
      <w:bookmarkStart w:id="133" w:name="_Toc153345603"/>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1406991709"/>
      <w:bookmarkStart w:id="136" w:name="_Toc153345595_副本_1"/>
      <w:bookmarkStart w:id="137" w:name="_Toc30321403"/>
      <w:bookmarkStart w:id="138" w:name="_Toc30321449"/>
      <w:bookmarkStart w:id="139" w:name="_Toc47593240_副本_1"/>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30321450"/>
      <w:bookmarkStart w:id="142" w:name="_Toc30321404"/>
      <w:bookmarkStart w:id="143" w:name="_Toc47593241_副本_1"/>
      <w:bookmarkStart w:id="144" w:name="_Toc153345596_副本_1"/>
      <w:bookmarkStart w:id="145" w:name="_Toc76662972"/>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Style11">
    <w:name w:val="索引链接"/>
    <w:qFormat/>
    <w:rPr/>
  </w:style>
  <w:style w:type="paragraph" w:styleId="Style12">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name w:val="索引"/>
    <w:basedOn w:val="Normal"/>
    <w:qFormat/>
    <w:pPr>
      <w:suppressLineNumbers/>
    </w:pPr>
    <w:rPr>
      <w:rFonts w:cs="Lucida Sans"/>
    </w:rPr>
  </w:style>
  <w:style w:type="paragraph" w:styleId="user2" w:customStyle="1">
    <w:name w:val="标题样式 (user)"/>
    <w:basedOn w:val="Normal"/>
    <w:next w:val="BodyText"/>
    <w:uiPriority w:val="0"/>
    <w:qFormat/>
    <w:pPr>
      <w:keepNext w:val="true"/>
      <w:widowControl/>
      <w:suppressAutoHyphens w:val="true"/>
      <w:spacing w:before="240" w:after="120"/>
    </w:pPr>
    <w:rPr>
      <w:rFonts w:ascii="Liberation Sans" w:hAnsi="Liberation Sans" w:eastAsia="Noto Sans CJK SC"/>
      <w:sz w:val="28"/>
      <w:szCs w:val="28"/>
    </w:rPr>
  </w:style>
  <w:style w:type="paragraph" w:styleId="user3" w:customStyle="1">
    <w:name w:val="索引 (user)"/>
    <w:basedOn w:val="Normal"/>
    <w:uiPriority w:val="0"/>
    <w:qFormat/>
    <w:pPr>
      <w:widowControl/>
      <w:suppressLineNumbers/>
      <w:suppressAutoHyphens w:val="true"/>
    </w:pPr>
    <w:rPr/>
  </w:style>
  <w:style w:type="paragraph" w:styleId="user4" w:customStyle="1">
    <w:name w:val="页眉与页脚 (user)"/>
    <w:basedOn w:val="Normal"/>
    <w:uiPriority w:val="0"/>
    <w:qFormat/>
    <w:pPr>
      <w:widowControl/>
      <w:suppressLineNumbers/>
      <w:suppressAutoHyphens w:val="true"/>
    </w:pPr>
    <w:rPr/>
  </w:style>
  <w:style w:type="paragraph" w:styleId="Style14">
    <w:name w:val="页眉与页脚"/>
    <w:basedOn w:val="Normal"/>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923</TotalTime>
  <Application>LibreOffice/25.2.0.3$Linux_X86_64 LibreOffice_project/e1cf4a87eb02d755bce1a01209907ea5ddc8f069</Application>
  <AppVersion>15.0000</AppVersion>
  <Pages>29</Pages>
  <Words>37466</Words>
  <Characters>37607</Characters>
  <CharactersWithSpaces>37667</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2025-02-18T21:19:11Z</dcterms:modified>
  <cp:revision>256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